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A4B" w:rsidRPr="005A2BA2" w:rsidRDefault="00230A4B" w:rsidP="005A2BA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BA4B5E" w:rsidRPr="00BA4B5E" w:rsidRDefault="002B3F51" w:rsidP="005A2BA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b/>
          <w:sz w:val="28"/>
          <w:szCs w:val="28"/>
        </w:rPr>
        <w:t>Раздел</w:t>
      </w:r>
      <w:r w:rsidRPr="00BA4B5E">
        <w:rPr>
          <w:rFonts w:ascii="Times New Roman" w:hAnsi="Times New Roman" w:cs="Times New Roman"/>
          <w:b/>
          <w:sz w:val="28"/>
          <w:szCs w:val="28"/>
          <w:lang w:val="de-DE"/>
        </w:rPr>
        <w:t xml:space="preserve"> 7. </w:t>
      </w:r>
      <w:r w:rsidRPr="005A2BA2">
        <w:rPr>
          <w:rFonts w:ascii="Times New Roman" w:hAnsi="Times New Roman" w:cs="Times New Roman"/>
          <w:b/>
          <w:sz w:val="28"/>
          <w:szCs w:val="28"/>
        </w:rPr>
        <w:t>Маркетинг</w:t>
      </w:r>
      <w:r w:rsidRPr="00BA4B5E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</w:p>
    <w:p w:rsidR="00BA4B5E" w:rsidRPr="00BA4B5E" w:rsidRDefault="00BA4B5E" w:rsidP="00BA4B5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Abschnitt 7. </w:t>
      </w:r>
      <w:r w:rsidR="002B3F51" w:rsidRPr="00BA4B5E">
        <w:rPr>
          <w:rFonts w:ascii="Times New Roman" w:hAnsi="Times New Roman" w:cs="Times New Roman"/>
          <w:b/>
          <w:sz w:val="28"/>
          <w:szCs w:val="28"/>
          <w:lang w:val="de-DE"/>
        </w:rPr>
        <w:t>Marketing</w:t>
      </w:r>
    </w:p>
    <w:p w:rsidR="00BA4B5E" w:rsidRPr="00F65D0F" w:rsidRDefault="00BA4B5E" w:rsidP="00BA4B5E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230A4B" w:rsidRPr="00BA4B5E" w:rsidRDefault="00230A4B" w:rsidP="00BA4B5E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de-DE"/>
        </w:rPr>
      </w:pPr>
      <w:r w:rsidRPr="00BA4B5E">
        <w:rPr>
          <w:rFonts w:ascii="Times New Roman" w:hAnsi="Times New Roman" w:cs="Times New Roman"/>
          <w:sz w:val="24"/>
          <w:szCs w:val="24"/>
        </w:rPr>
        <w:t>ПР</w:t>
      </w:r>
      <w:r w:rsidRPr="00BA4B5E">
        <w:rPr>
          <w:rFonts w:ascii="Times New Roman" w:hAnsi="Times New Roman" w:cs="Times New Roman"/>
          <w:sz w:val="24"/>
          <w:szCs w:val="24"/>
          <w:lang w:val="de-DE"/>
        </w:rPr>
        <w:t>23.</w:t>
      </w:r>
      <w:r w:rsidR="00DE7C30" w:rsidRPr="00BA4B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BA4B5E">
        <w:rPr>
          <w:rFonts w:ascii="Times New Roman" w:hAnsi="Times New Roman" w:cs="Times New Roman"/>
          <w:sz w:val="24"/>
          <w:szCs w:val="24"/>
        </w:rPr>
        <w:t>Понятие</w:t>
      </w:r>
      <w:r w:rsidRPr="00BA4B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BA4B5E">
        <w:rPr>
          <w:rFonts w:ascii="Times New Roman" w:hAnsi="Times New Roman" w:cs="Times New Roman"/>
          <w:sz w:val="24"/>
          <w:szCs w:val="24"/>
        </w:rPr>
        <w:t>маркетинг</w:t>
      </w:r>
      <w:r w:rsidRPr="00BA4B5E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r w:rsidRPr="00BA4B5E">
        <w:rPr>
          <w:rFonts w:ascii="Times New Roman" w:hAnsi="Times New Roman" w:cs="Times New Roman"/>
          <w:sz w:val="24"/>
          <w:szCs w:val="24"/>
        </w:rPr>
        <w:t>Составляющие</w:t>
      </w:r>
      <w:r w:rsidRPr="00BA4B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BA4B5E">
        <w:rPr>
          <w:rFonts w:ascii="Times New Roman" w:hAnsi="Times New Roman" w:cs="Times New Roman"/>
          <w:sz w:val="24"/>
          <w:szCs w:val="24"/>
        </w:rPr>
        <w:t>маркетинга</w:t>
      </w:r>
      <w:r w:rsidRPr="00BA4B5E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r w:rsidRPr="00BA4B5E">
        <w:rPr>
          <w:rFonts w:ascii="Times New Roman" w:hAnsi="Times New Roman" w:cs="Times New Roman"/>
          <w:sz w:val="24"/>
          <w:szCs w:val="24"/>
        </w:rPr>
        <w:t>Бренд</w:t>
      </w:r>
      <w:r w:rsidRPr="00BA4B5E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230A4B" w:rsidRPr="00BA4B5E" w:rsidRDefault="00DE7C30" w:rsidP="005A2B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B5E">
        <w:rPr>
          <w:rFonts w:ascii="Times New Roman" w:hAnsi="Times New Roman" w:cs="Times New Roman"/>
          <w:sz w:val="24"/>
          <w:szCs w:val="24"/>
        </w:rPr>
        <w:t>ПР</w:t>
      </w:r>
      <w:r w:rsidRPr="00BA4B5E">
        <w:rPr>
          <w:rFonts w:ascii="Times New Roman" w:hAnsi="Times New Roman" w:cs="Times New Roman"/>
          <w:sz w:val="24"/>
          <w:szCs w:val="24"/>
          <w:lang w:val="de-DE"/>
        </w:rPr>
        <w:t xml:space="preserve"> 23. </w:t>
      </w:r>
      <w:r w:rsidR="00230A4B" w:rsidRPr="00BA4B5E">
        <w:rPr>
          <w:rFonts w:ascii="Times New Roman" w:hAnsi="Times New Roman" w:cs="Times New Roman"/>
          <w:sz w:val="24"/>
          <w:szCs w:val="24"/>
          <w:lang w:val="de-DE"/>
        </w:rPr>
        <w:t>Marketing-Konzept. Komponenten des Marketings. Brand</w:t>
      </w:r>
      <w:proofErr w:type="spellStart"/>
      <w:r w:rsidR="00230A4B" w:rsidRPr="00BA4B5E">
        <w:rPr>
          <w:rFonts w:ascii="Times New Roman" w:hAnsi="Times New Roman" w:cs="Times New Roman"/>
          <w:sz w:val="24"/>
          <w:szCs w:val="24"/>
        </w:rPr>
        <w:t>marke</w:t>
      </w:r>
      <w:proofErr w:type="spellEnd"/>
    </w:p>
    <w:p w:rsidR="002B3F51" w:rsidRPr="005A2BA2" w:rsidRDefault="002B3F51" w:rsidP="005A2B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3F51" w:rsidRPr="005A2BA2" w:rsidRDefault="002B3F51" w:rsidP="005A2B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Vokabeln</w:t>
      </w:r>
      <w:proofErr w:type="spellEnd"/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Vertrieb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продажа, сбыть; распространение (литературы)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Vertriebsfirma, f, Vertriebshaus, n –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сбытовая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фирма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Absatzleiter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начальник отдела сбыта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vertreiben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ie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ie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vt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продавать, сбывать, распространять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2. Markt, m –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рынок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aufnahmefähiger Markt –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емкий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рынок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fester, stabiler Markt –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устойчивый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рынок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einheimischer Markt –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национальный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(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внутренний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)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рынок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den Markt ausweiten –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расширять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рынок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den Markt sichern –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рынок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beherrschen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господствовать, доминировать на рынке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auf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dem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Markt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behaupten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утвердиться на рынке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Marktforschung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изучение рынка, анализ конъюнктуры на рынке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Markterschlie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>ß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ung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освоение рынка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Marktanpassung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- приспособление рынка к изменившимся условиям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Abbau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снижение, уменьшение;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</w:rPr>
        <w:t>горнор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>. добыча, разработка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Handelshemmnisse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pl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препятствия для торговли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Handelsschranken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pl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торговые барьеры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hemmen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vt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сдерживать, мешать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Umr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>ü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stung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перевооружение, переоснащение, переоборудование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Absatz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сбыть, реализация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flotter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schneller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Absatz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хороший сбыт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rei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ß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ender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Absatz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интенсивный сбыт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schleppender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Absatz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плохой, медленный сбыт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Absatzforschung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изучение (возможностей) сбыта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Absatzerw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>ä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gungen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pl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соображения сбыта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ermitteln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vt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выяснять, определять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Anliegen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задача, дело; желание, стремление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Hauptanliegen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главная задача, главная цель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Kunststoff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синтетический материал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Vorsprung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превосходство, преимущество, опережение</w:t>
      </w:r>
    </w:p>
    <w:p w:rsidR="002B3F51" w:rsidRPr="005A2BA2" w:rsidRDefault="002B3F51" w:rsidP="005A2B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einen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Vorsprung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gewinnen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опередить (конкурентов), получить преимущество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Ausbau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</w:rPr>
        <w:t>ресширение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>, развитие, совершенствование; достройка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Vermieten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сдача в наем, на прокат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vermieten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vt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сдавать в наем, отдавать на прокат</w:t>
      </w:r>
    </w:p>
    <w:p w:rsidR="002B3F51" w:rsidRPr="005A2BA2" w:rsidRDefault="002B3F51" w:rsidP="005A2B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aufgeben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en-US"/>
        </w:rPr>
        <w:t>vt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</w:rPr>
        <w:t xml:space="preserve"> – давать (поручение); сдавать (для отсылки); отказываться от чего-л. 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>(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признать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eastAsia="Times New Roman" w:hAnsi="Times New Roman" w:cs="Times New Roman"/>
          <w:sz w:val="28"/>
          <w:szCs w:val="28"/>
        </w:rPr>
        <w:t>побежденным</w:t>
      </w: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>)</w:t>
      </w:r>
    </w:p>
    <w:p w:rsidR="002B3F51" w:rsidRPr="005A2BA2" w:rsidRDefault="002B3F51" w:rsidP="005A2B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de-DE"/>
        </w:rPr>
      </w:pPr>
    </w:p>
    <w:p w:rsidR="002B3F51" w:rsidRPr="005A2BA2" w:rsidRDefault="002B3F51" w:rsidP="005A2B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Texterläuterungen</w:t>
      </w:r>
    </w:p>
    <w:p w:rsidR="002B3F51" w:rsidRPr="005A2BA2" w:rsidRDefault="002B3F51" w:rsidP="005A2B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>1. das industrielle Vertriebswesen = die Vertriebstätigkeit der Industrieunternehmen</w:t>
      </w:r>
    </w:p>
    <w:p w:rsidR="002B3F51" w:rsidRPr="005A2BA2" w:rsidRDefault="002B3F51" w:rsidP="005A2B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2. implizieren </w:t>
      </w:r>
      <w:proofErr w:type="spellStart"/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>lat</w:t>
      </w:r>
      <w:proofErr w:type="spellEnd"/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= miteinbeziehen, miteinschließen; in sich enthalten</w:t>
      </w:r>
    </w:p>
    <w:p w:rsidR="002B3F51" w:rsidRPr="005A2BA2" w:rsidRDefault="002B3F51" w:rsidP="005A2B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>3. Reaktionsmöglichkeiten der Konkurrenten = die Fähigkeit der Konkurrenten, auf das Aufkommen neuer Waren schnell zu reagieren</w:t>
      </w:r>
    </w:p>
    <w:p w:rsidR="002B3F51" w:rsidRPr="005A2BA2" w:rsidRDefault="002B3F51" w:rsidP="005A2B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eastAsia="Times New Roman" w:hAnsi="Times New Roman" w:cs="Times New Roman"/>
          <w:sz w:val="28"/>
          <w:szCs w:val="28"/>
          <w:lang w:val="de-DE"/>
        </w:rPr>
        <w:t>4. wie leicht einzusehen ist = Verwenden Sie bei der Übersetzung ein Antonym</w:t>
      </w:r>
    </w:p>
    <w:p w:rsidR="00230A4B" w:rsidRPr="005A2BA2" w:rsidRDefault="00230A4B" w:rsidP="00F65D0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2B3F51" w:rsidRPr="00BA4B5E" w:rsidRDefault="002B3F51" w:rsidP="005A2BA2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</w:p>
    <w:p w:rsidR="00230A4B" w:rsidRPr="00BA4B5E" w:rsidRDefault="00724089" w:rsidP="005A2BA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r w:rsidRPr="00BA4B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="00304E68" w:rsidRPr="005A2BA2">
        <w:rPr>
          <w:rFonts w:ascii="Times New Roman" w:hAnsi="Times New Roman" w:cs="Times New Roman"/>
          <w:b/>
          <w:sz w:val="28"/>
          <w:szCs w:val="28"/>
          <w:lang w:val="de-DE"/>
        </w:rPr>
        <w:t>Grammatisches</w:t>
      </w:r>
      <w:r w:rsidR="00304E68" w:rsidRPr="00BA4B5E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="00304E68" w:rsidRPr="005A2BA2">
        <w:rPr>
          <w:rFonts w:ascii="Times New Roman" w:hAnsi="Times New Roman" w:cs="Times New Roman"/>
          <w:b/>
          <w:sz w:val="28"/>
          <w:szCs w:val="28"/>
          <w:lang w:val="de-DE"/>
        </w:rPr>
        <w:t>Thema</w:t>
      </w:r>
      <w:r w:rsidR="00304E68" w:rsidRPr="00BA4B5E">
        <w:rPr>
          <w:rFonts w:ascii="Times New Roman" w:hAnsi="Times New Roman" w:cs="Times New Roman"/>
          <w:b/>
          <w:sz w:val="28"/>
          <w:szCs w:val="28"/>
          <w:lang w:val="de-DE"/>
        </w:rPr>
        <w:t xml:space="preserve">: </w:t>
      </w:r>
      <w:r w:rsidR="00304E68" w:rsidRPr="00BA4B5E">
        <w:rPr>
          <w:rFonts w:ascii="Times New Roman" w:hAnsi="Times New Roman" w:cs="Times New Roman"/>
          <w:b/>
          <w:bCs/>
          <w:sz w:val="28"/>
          <w:szCs w:val="28"/>
          <w:lang w:val="de-DE"/>
        </w:rPr>
        <w:t>„</w:t>
      </w:r>
      <w:r w:rsidR="00230A4B" w:rsidRPr="005A2BA2">
        <w:rPr>
          <w:rFonts w:ascii="Times New Roman" w:hAnsi="Times New Roman" w:cs="Times New Roman"/>
          <w:b/>
          <w:bCs/>
          <w:sz w:val="28"/>
          <w:szCs w:val="28"/>
          <w:lang w:val="de-DE"/>
        </w:rPr>
        <w:t>Attributs</w:t>
      </w:r>
      <w:r w:rsidR="00230A4B" w:rsidRPr="00BA4B5E">
        <w:rPr>
          <w:rFonts w:ascii="Times New Roman" w:hAnsi="Times New Roman" w:cs="Times New Roman"/>
          <w:b/>
          <w:bCs/>
          <w:sz w:val="28"/>
          <w:szCs w:val="28"/>
          <w:lang w:val="de-DE"/>
        </w:rPr>
        <w:t>ä</w:t>
      </w:r>
      <w:r w:rsidR="00230A4B" w:rsidRPr="005A2BA2">
        <w:rPr>
          <w:rFonts w:ascii="Times New Roman" w:hAnsi="Times New Roman" w:cs="Times New Roman"/>
          <w:b/>
          <w:bCs/>
          <w:sz w:val="28"/>
          <w:szCs w:val="28"/>
          <w:lang w:val="de-DE"/>
        </w:rPr>
        <w:t>tze</w:t>
      </w:r>
      <w:r w:rsidR="00304E68" w:rsidRPr="00BA4B5E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(</w:t>
      </w:r>
      <w:r w:rsidR="00304E68" w:rsidRPr="005A2BA2">
        <w:rPr>
          <w:rFonts w:ascii="Times New Roman" w:hAnsi="Times New Roman" w:cs="Times New Roman"/>
          <w:b/>
          <w:bCs/>
          <w:sz w:val="28"/>
          <w:szCs w:val="28"/>
        </w:rPr>
        <w:t>Определительные</w:t>
      </w:r>
      <w:r w:rsidR="00304E68" w:rsidRPr="00BA4B5E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</w:t>
      </w:r>
      <w:r w:rsidR="00304E68" w:rsidRPr="005A2BA2">
        <w:rPr>
          <w:rFonts w:ascii="Times New Roman" w:hAnsi="Times New Roman" w:cs="Times New Roman"/>
          <w:b/>
          <w:bCs/>
          <w:sz w:val="28"/>
          <w:szCs w:val="28"/>
        </w:rPr>
        <w:t>придаточные</w:t>
      </w:r>
      <w:r w:rsidR="00304E68" w:rsidRPr="00BA4B5E">
        <w:rPr>
          <w:rFonts w:ascii="Times New Roman" w:hAnsi="Times New Roman" w:cs="Times New Roman"/>
          <w:b/>
          <w:bCs/>
          <w:sz w:val="28"/>
          <w:szCs w:val="28"/>
          <w:lang w:val="de-DE"/>
        </w:rPr>
        <w:t>)“.</w:t>
      </w:r>
    </w:p>
    <w:p w:rsidR="00230A4B" w:rsidRPr="00BA4B5E" w:rsidRDefault="00230A4B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230A4B" w:rsidRPr="005A2BA2" w:rsidRDefault="00230A4B" w:rsidP="005A2BA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BA2">
        <w:rPr>
          <w:rFonts w:ascii="Times New Roman" w:hAnsi="Times New Roman" w:cs="Times New Roman"/>
          <w:sz w:val="28"/>
          <w:szCs w:val="28"/>
        </w:rPr>
        <w:t xml:space="preserve">Определительные придаточные отвечают на вопросы: </w:t>
      </w:r>
      <w:proofErr w:type="gramStart"/>
      <w:r w:rsidRPr="005A2BA2">
        <w:rPr>
          <w:rFonts w:ascii="Times New Roman" w:hAnsi="Times New Roman" w:cs="Times New Roman"/>
          <w:b/>
          <w:sz w:val="28"/>
          <w:szCs w:val="28"/>
        </w:rPr>
        <w:t>какой</w:t>
      </w:r>
      <w:proofErr w:type="gramEnd"/>
      <w:r w:rsidRPr="005A2BA2">
        <w:rPr>
          <w:rFonts w:ascii="Times New Roman" w:hAnsi="Times New Roman" w:cs="Times New Roman"/>
          <w:b/>
          <w:sz w:val="28"/>
          <w:szCs w:val="28"/>
        </w:rPr>
        <w:t xml:space="preserve">?, </w:t>
      </w:r>
      <w:r w:rsidRPr="005A2BA2">
        <w:rPr>
          <w:rFonts w:ascii="Times New Roman" w:hAnsi="Times New Roman" w:cs="Times New Roman"/>
          <w:b/>
          <w:bCs/>
          <w:sz w:val="28"/>
          <w:szCs w:val="28"/>
        </w:rPr>
        <w:t xml:space="preserve">что </w:t>
      </w:r>
      <w:r w:rsidRPr="005A2BA2">
        <w:rPr>
          <w:rFonts w:ascii="Times New Roman" w:hAnsi="Times New Roman" w:cs="Times New Roman"/>
          <w:b/>
          <w:sz w:val="28"/>
          <w:szCs w:val="28"/>
        </w:rPr>
        <w:t>за?</w:t>
      </w:r>
    </w:p>
    <w:p w:rsidR="00230A4B" w:rsidRPr="005A2BA2" w:rsidRDefault="00230A4B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BA2">
        <w:rPr>
          <w:rFonts w:ascii="Times New Roman" w:hAnsi="Times New Roman" w:cs="Times New Roman"/>
          <w:sz w:val="28"/>
          <w:szCs w:val="28"/>
        </w:rPr>
        <w:t xml:space="preserve">Они относятся к какому-либо существительному в главном предложении и стоят </w:t>
      </w:r>
      <w:r w:rsidRPr="005A2BA2">
        <w:rPr>
          <w:rFonts w:ascii="Times New Roman" w:hAnsi="Times New Roman" w:cs="Times New Roman"/>
          <w:i/>
          <w:sz w:val="28"/>
          <w:szCs w:val="28"/>
        </w:rPr>
        <w:t>после слова, к которому относятся</w:t>
      </w:r>
      <w:r w:rsidRPr="005A2BA2">
        <w:rPr>
          <w:rFonts w:ascii="Times New Roman" w:hAnsi="Times New Roman" w:cs="Times New Roman"/>
          <w:sz w:val="28"/>
          <w:szCs w:val="28"/>
        </w:rPr>
        <w:t xml:space="preserve">. Они могут стоять </w:t>
      </w:r>
      <w:r w:rsidRPr="005A2BA2">
        <w:rPr>
          <w:rFonts w:ascii="Times New Roman" w:hAnsi="Times New Roman" w:cs="Times New Roman"/>
          <w:i/>
          <w:sz w:val="28"/>
          <w:szCs w:val="28"/>
        </w:rPr>
        <w:t>внутри главного предложения и после него</w:t>
      </w:r>
      <w:r w:rsidRPr="005A2BA2">
        <w:rPr>
          <w:rFonts w:ascii="Times New Roman" w:hAnsi="Times New Roman" w:cs="Times New Roman"/>
          <w:sz w:val="28"/>
          <w:szCs w:val="28"/>
        </w:rPr>
        <w:t>.</w:t>
      </w:r>
    </w:p>
    <w:p w:rsidR="00230A4B" w:rsidRPr="005A2BA2" w:rsidRDefault="00230A4B" w:rsidP="005A2BA2">
      <w:pPr>
        <w:shd w:val="clear" w:color="auto" w:fill="FFFFFF"/>
        <w:spacing w:after="0"/>
        <w:ind w:right="29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2BA2">
        <w:rPr>
          <w:rFonts w:ascii="Times New Roman" w:hAnsi="Times New Roman" w:cs="Times New Roman"/>
          <w:sz w:val="28"/>
          <w:szCs w:val="28"/>
        </w:rPr>
        <w:t xml:space="preserve">Определительные придаточные присоединяются к главному предложению большей частью посредством относительных местоимений. Наиболее употребительно местоимение </w:t>
      </w:r>
      <w:r w:rsidRPr="005A2BA2">
        <w:rPr>
          <w:rFonts w:ascii="Times New Roman" w:hAnsi="Times New Roman" w:cs="Times New Roman"/>
          <w:b/>
          <w:bCs/>
          <w:sz w:val="28"/>
          <w:szCs w:val="28"/>
          <w:lang w:val="en-US"/>
        </w:rPr>
        <w:t>der</w:t>
      </w:r>
      <w:r w:rsidRPr="005A2BA2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5A2BA2">
        <w:rPr>
          <w:rFonts w:ascii="Times New Roman" w:hAnsi="Times New Roman" w:cs="Times New Roman"/>
          <w:b/>
          <w:i/>
          <w:iCs/>
          <w:sz w:val="28"/>
          <w:szCs w:val="28"/>
        </w:rPr>
        <w:t>который.</w:t>
      </w:r>
    </w:p>
    <w:p w:rsidR="00230A4B" w:rsidRPr="005A2BA2" w:rsidRDefault="00230A4B" w:rsidP="005A2BA2">
      <w:pPr>
        <w:shd w:val="clear" w:color="auto" w:fill="FFFFFF"/>
        <w:spacing w:after="0"/>
        <w:ind w:right="10" w:firstLine="708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i/>
          <w:sz w:val="28"/>
          <w:szCs w:val="28"/>
        </w:rPr>
        <w:t>Относительные местоимения</w:t>
      </w:r>
      <w:r w:rsidRPr="005A2BA2">
        <w:rPr>
          <w:rFonts w:ascii="Times New Roman" w:hAnsi="Times New Roman" w:cs="Times New Roman"/>
          <w:sz w:val="28"/>
          <w:szCs w:val="28"/>
        </w:rPr>
        <w:t xml:space="preserve"> стоят в начале придаточного предложения. Перед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относительными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местоимениями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могут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стоять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только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предлоги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:</w:t>
      </w:r>
    </w:p>
    <w:p w:rsidR="00230A4B" w:rsidRPr="005A2BA2" w:rsidRDefault="00230A4B" w:rsidP="005A2BA2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230A4B" w:rsidRPr="005A2BA2" w:rsidRDefault="00230A4B" w:rsidP="005A2BA2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a). Der </w:t>
      </w:r>
      <w:proofErr w:type="spellStart"/>
      <w:r w:rsidRPr="005A2BA2">
        <w:rPr>
          <w:rFonts w:ascii="Times New Roman" w:hAnsi="Times New Roman" w:cs="Times New Roman"/>
          <w:sz w:val="28"/>
          <w:szCs w:val="28"/>
          <w:lang w:val="de-DE"/>
        </w:rPr>
        <w:t>Vorsitzene</w:t>
      </w:r>
      <w:proofErr w:type="spellEnd"/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b/>
          <w:sz w:val="28"/>
          <w:szCs w:val="28"/>
          <w:lang w:val="de-DE"/>
        </w:rPr>
        <w:t xml:space="preserve">den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man voriges Jahr gewählt hat, arbeitet sehr gut.</w:t>
      </w:r>
    </w:p>
    <w:p w:rsidR="00230A4B" w:rsidRPr="005A2BA2" w:rsidRDefault="00230A4B" w:rsidP="005A2BA2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Mein Onkel, </w:t>
      </w:r>
      <w:r w:rsidRPr="005A2BA2">
        <w:rPr>
          <w:rFonts w:ascii="Times New Roman" w:hAnsi="Times New Roman" w:cs="Times New Roman"/>
          <w:b/>
          <w:sz w:val="28"/>
          <w:szCs w:val="28"/>
          <w:lang w:val="de-DE"/>
        </w:rPr>
        <w:t xml:space="preserve">zu </w:t>
      </w:r>
      <w:r w:rsidRPr="005A2BA2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dem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ich fahren will, ist Ingenieur in einem Werk.</w:t>
      </w:r>
    </w:p>
    <w:p w:rsidR="00230A4B" w:rsidRPr="005A2BA2" w:rsidRDefault="00230A4B" w:rsidP="005A2BA2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Das ist der Professor, </w:t>
      </w:r>
      <w:r w:rsidRPr="005A2BA2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dessen Artikel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dir so gut gefällt.</w:t>
      </w:r>
    </w:p>
    <w:p w:rsidR="00230A4B" w:rsidRPr="005A2BA2" w:rsidRDefault="00230A4B" w:rsidP="005A2BA2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Ich nehme das Buch, </w:t>
      </w:r>
      <w:r w:rsidRPr="005A2BA2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von dessen Verfasser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du mir gestern erzählt hast.</w:t>
      </w:r>
    </w:p>
    <w:p w:rsidR="00230A4B" w:rsidRPr="005A2BA2" w:rsidRDefault="00230A4B" w:rsidP="005A2BA2">
      <w:pPr>
        <w:shd w:val="clear" w:color="auto" w:fill="FFFFFF"/>
        <w:spacing w:after="0"/>
        <w:ind w:right="2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2BA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A2BA2">
        <w:rPr>
          <w:rFonts w:ascii="Times New Roman" w:hAnsi="Times New Roman" w:cs="Times New Roman"/>
          <w:sz w:val="28"/>
          <w:szCs w:val="28"/>
        </w:rPr>
        <w:t xml:space="preserve">). </w:t>
      </w:r>
      <w:r w:rsidRPr="005A2BA2">
        <w:rPr>
          <w:rFonts w:ascii="Times New Roman" w:hAnsi="Times New Roman" w:cs="Times New Roman"/>
          <w:i/>
          <w:sz w:val="28"/>
          <w:szCs w:val="28"/>
        </w:rPr>
        <w:t xml:space="preserve">Председатель, </w:t>
      </w:r>
      <w:r w:rsidRPr="005A2BA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которого </w:t>
      </w:r>
      <w:r w:rsidRPr="005A2BA2">
        <w:rPr>
          <w:rFonts w:ascii="Times New Roman" w:hAnsi="Times New Roman" w:cs="Times New Roman"/>
          <w:i/>
          <w:sz w:val="28"/>
          <w:szCs w:val="28"/>
        </w:rPr>
        <w:t>избрали в прошлом году, работает очень хорошо.</w:t>
      </w:r>
    </w:p>
    <w:p w:rsidR="00230A4B" w:rsidRPr="005A2BA2" w:rsidRDefault="00230A4B" w:rsidP="005A2BA2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2BA2">
        <w:rPr>
          <w:rFonts w:ascii="Times New Roman" w:hAnsi="Times New Roman" w:cs="Times New Roman"/>
          <w:i/>
          <w:sz w:val="28"/>
          <w:szCs w:val="28"/>
        </w:rPr>
        <w:t xml:space="preserve">Мой дядя, </w:t>
      </w:r>
      <w:r w:rsidRPr="005A2BA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 которому </w:t>
      </w:r>
      <w:r w:rsidRPr="005A2BA2">
        <w:rPr>
          <w:rFonts w:ascii="Times New Roman" w:hAnsi="Times New Roman" w:cs="Times New Roman"/>
          <w:i/>
          <w:sz w:val="28"/>
          <w:szCs w:val="28"/>
        </w:rPr>
        <w:t>я хочу поехать, – инженер одного завода.</w:t>
      </w:r>
    </w:p>
    <w:p w:rsidR="00230A4B" w:rsidRPr="005A2BA2" w:rsidRDefault="00230A4B" w:rsidP="005A2BA2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2BA2">
        <w:rPr>
          <w:rFonts w:ascii="Times New Roman" w:hAnsi="Times New Roman" w:cs="Times New Roman"/>
          <w:i/>
          <w:sz w:val="28"/>
          <w:szCs w:val="28"/>
        </w:rPr>
        <w:t xml:space="preserve">Это профессор, </w:t>
      </w:r>
      <w:r w:rsidRPr="005A2BA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статья которого </w:t>
      </w:r>
      <w:r w:rsidRPr="005A2BA2">
        <w:rPr>
          <w:rFonts w:ascii="Times New Roman" w:hAnsi="Times New Roman" w:cs="Times New Roman"/>
          <w:i/>
          <w:sz w:val="28"/>
          <w:szCs w:val="28"/>
        </w:rPr>
        <w:t>тебе так нравится.</w:t>
      </w:r>
    </w:p>
    <w:p w:rsidR="00230A4B" w:rsidRPr="005A2BA2" w:rsidRDefault="00230A4B" w:rsidP="005A2BA2">
      <w:pPr>
        <w:shd w:val="clear" w:color="auto" w:fill="FFFFFF"/>
        <w:spacing w:after="0"/>
        <w:ind w:left="19" w:right="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2BA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Я беру книгу, </w:t>
      </w:r>
      <w:r w:rsidRPr="005A2BA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 авторе которой </w:t>
      </w:r>
      <w:r w:rsidRPr="005A2BA2">
        <w:rPr>
          <w:rFonts w:ascii="Times New Roman" w:hAnsi="Times New Roman" w:cs="Times New Roman"/>
          <w:i/>
          <w:sz w:val="28"/>
          <w:szCs w:val="28"/>
        </w:rPr>
        <w:t>ты мне вчера рассказывал.</w:t>
      </w:r>
    </w:p>
    <w:p w:rsidR="00230A4B" w:rsidRPr="005A2BA2" w:rsidRDefault="00230A4B" w:rsidP="005A2BA2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5A2B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 xml:space="preserve">После   относительного   местоимения   </w:t>
      </w:r>
      <w:proofErr w:type="spellStart"/>
      <w:r w:rsidRPr="005A2BA2">
        <w:rPr>
          <w:rFonts w:ascii="Times New Roman" w:hAnsi="Times New Roman" w:cs="Times New Roman"/>
          <w:b/>
          <w:bCs/>
          <w:sz w:val="28"/>
          <w:szCs w:val="28"/>
          <w:lang w:val="en-US"/>
        </w:rPr>
        <w:t>dessen</w:t>
      </w:r>
      <w:proofErr w:type="spellEnd"/>
      <w:r w:rsidRPr="005A2BA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A2BA2">
        <w:rPr>
          <w:rFonts w:ascii="Times New Roman" w:hAnsi="Times New Roman" w:cs="Times New Roman"/>
          <w:sz w:val="28"/>
          <w:szCs w:val="28"/>
        </w:rPr>
        <w:t xml:space="preserve">артикль опускается. </w:t>
      </w:r>
    </w:p>
    <w:p w:rsidR="00230A4B" w:rsidRPr="005A2BA2" w:rsidRDefault="00230A4B" w:rsidP="005A2BA2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5A2BA2">
        <w:rPr>
          <w:rFonts w:ascii="Times New Roman" w:hAnsi="Times New Roman" w:cs="Times New Roman"/>
          <w:sz w:val="28"/>
          <w:szCs w:val="28"/>
        </w:rPr>
        <w:t>В русском языке относительное местоимение в родительном падеже стоит после слова, к которому оно относится.</w:t>
      </w:r>
    </w:p>
    <w:p w:rsidR="005A007B" w:rsidRPr="00F65D0F" w:rsidRDefault="00230A4B" w:rsidP="00F65D0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Ich habe einen Brief von meinem </w:t>
      </w:r>
      <w:r w:rsidRPr="005A2BA2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Onkel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erhalten, </w:t>
      </w:r>
      <w:r w:rsidRPr="005A2BA2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der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jetzt in Murmansk lebt.</w:t>
      </w:r>
    </w:p>
    <w:p w:rsidR="005A2BA2" w:rsidRPr="005A2BA2" w:rsidRDefault="005A2BA2" w:rsidP="005A2BA2">
      <w:pPr>
        <w:tabs>
          <w:tab w:val="left" w:pos="360"/>
          <w:tab w:val="left" w:pos="720"/>
        </w:tabs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</w:p>
    <w:p w:rsidR="0066333F" w:rsidRPr="00BA4B5E" w:rsidRDefault="0066333F" w:rsidP="005A2BA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</w:rPr>
        <w:t>ПР</w:t>
      </w:r>
      <w:r w:rsidR="005A2BA2" w:rsidRPr="005A2BA2">
        <w:rPr>
          <w:rFonts w:ascii="Times New Roman" w:hAnsi="Times New Roman" w:cs="Times New Roman"/>
          <w:sz w:val="28"/>
          <w:szCs w:val="28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24. Совещания. Принятие решений. Оформление повестки дня совещания. Написание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протокола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совещания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>.</w:t>
      </w:r>
      <w:r w:rsidRPr="00BA4B5E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 xml:space="preserve"> </w:t>
      </w:r>
    </w:p>
    <w:p w:rsidR="00304E68" w:rsidRPr="005A2BA2" w:rsidRDefault="005A2BA2" w:rsidP="005A2BA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</w:rPr>
        <w:t>ПР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24. </w:t>
      </w:r>
      <w:r w:rsidR="0066333F" w:rsidRPr="005A2BA2">
        <w:rPr>
          <w:rFonts w:ascii="Times New Roman" w:hAnsi="Times New Roman" w:cs="Times New Roman"/>
          <w:b/>
          <w:sz w:val="28"/>
          <w:szCs w:val="28"/>
          <w:lang w:val="de-DE"/>
        </w:rPr>
        <w:t>Sitzungen. Annahme von Entscheidungen. Formulierung der Tagesordnung des Treffens. Verfassen des Protokolls der Sitzung.</w:t>
      </w:r>
    </w:p>
    <w:p w:rsidR="004E5113" w:rsidRPr="00BA4B5E" w:rsidRDefault="004E5113" w:rsidP="004E511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</w:p>
    <w:p w:rsidR="004E5113" w:rsidRPr="004E5113" w:rsidRDefault="004E5113" w:rsidP="004E511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4E511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Vokabeln</w:t>
      </w:r>
    </w:p>
    <w:p w:rsidR="005A2BA2" w:rsidRPr="005A2BA2" w:rsidRDefault="005A2BA2" w:rsidP="005A2BA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66333F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die Beratung (-en) – </w:t>
      </w:r>
      <w:r w:rsidRPr="005A2BA2">
        <w:rPr>
          <w:rFonts w:ascii="Times New Roman" w:hAnsi="Times New Roman" w:cs="Times New Roman"/>
          <w:sz w:val="28"/>
          <w:szCs w:val="28"/>
        </w:rPr>
        <w:t>совещание</w:t>
      </w:r>
    </w:p>
    <w:p w:rsidR="0066333F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die Tagung (-en) - </w:t>
      </w:r>
      <w:r w:rsidRPr="005A2BA2">
        <w:rPr>
          <w:rFonts w:ascii="Times New Roman" w:hAnsi="Times New Roman" w:cs="Times New Roman"/>
          <w:sz w:val="28"/>
          <w:szCs w:val="28"/>
        </w:rPr>
        <w:t>сессия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</w:rPr>
        <w:t>заседание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66333F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Symposium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Symposien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симпозиум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66333F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Sitzung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заседание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>;</w:t>
      </w:r>
    </w:p>
    <w:p w:rsidR="0066333F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Plenarsitzung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пленарное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заседание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>;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Schlusssitzung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заключительное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заседание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5A2BA2">
        <w:rPr>
          <w:rFonts w:ascii="Times New Roman" w:hAnsi="Times New Roman" w:cs="Times New Roman"/>
          <w:sz w:val="28"/>
          <w:szCs w:val="28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Konsultationen</w:t>
      </w:r>
      <w:r w:rsidRPr="005A2BA2">
        <w:rPr>
          <w:rFonts w:ascii="Times New Roman" w:hAnsi="Times New Roman" w:cs="Times New Roman"/>
          <w:sz w:val="28"/>
          <w:szCs w:val="28"/>
        </w:rPr>
        <w:t xml:space="preserve"> (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PI</w:t>
      </w:r>
      <w:r w:rsidRPr="005A2BA2">
        <w:rPr>
          <w:rFonts w:ascii="Times New Roman" w:hAnsi="Times New Roman" w:cs="Times New Roman"/>
          <w:sz w:val="28"/>
          <w:szCs w:val="28"/>
        </w:rPr>
        <w:t xml:space="preserve">.) - консультация (в значении обмена информацией)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5A2BA2">
        <w:rPr>
          <w:rFonts w:ascii="Times New Roman" w:hAnsi="Times New Roman" w:cs="Times New Roman"/>
          <w:sz w:val="28"/>
          <w:szCs w:val="28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Kongress</w:t>
      </w:r>
      <w:r w:rsidRPr="005A2BA2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5A2BA2">
        <w:rPr>
          <w:rFonts w:ascii="Times New Roman" w:hAnsi="Times New Roman" w:cs="Times New Roman"/>
          <w:sz w:val="28"/>
          <w:szCs w:val="28"/>
          <w:lang w:val="de-DE"/>
        </w:rPr>
        <w:t>sse</w:t>
      </w:r>
      <w:proofErr w:type="spellEnd"/>
      <w:r w:rsidRPr="005A2BA2">
        <w:rPr>
          <w:rFonts w:ascii="Times New Roman" w:hAnsi="Times New Roman" w:cs="Times New Roman"/>
          <w:sz w:val="28"/>
          <w:szCs w:val="28"/>
        </w:rPr>
        <w:t xml:space="preserve">) - конгресс, съезд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veranstalten</w:t>
      </w:r>
      <w:r w:rsidRPr="00BA4B5E">
        <w:rPr>
          <w:rFonts w:ascii="Times New Roman" w:hAnsi="Times New Roman" w:cs="Times New Roman"/>
          <w:sz w:val="28"/>
          <w:szCs w:val="28"/>
        </w:rPr>
        <w:t xml:space="preserve"> - </w:t>
      </w:r>
      <w:r w:rsidRPr="005A2BA2">
        <w:rPr>
          <w:rFonts w:ascii="Times New Roman" w:hAnsi="Times New Roman" w:cs="Times New Roman"/>
          <w:sz w:val="28"/>
          <w:szCs w:val="28"/>
        </w:rPr>
        <w:t>организовать</w:t>
      </w:r>
      <w:r w:rsidRPr="00BA4B5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eröffnen - </w:t>
      </w:r>
      <w:r w:rsidRPr="005A2BA2">
        <w:rPr>
          <w:rFonts w:ascii="Times New Roman" w:hAnsi="Times New Roman" w:cs="Times New Roman"/>
          <w:sz w:val="28"/>
          <w:szCs w:val="28"/>
        </w:rPr>
        <w:t>открыть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;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durchfuhren (abhalten </w:t>
      </w:r>
      <w:proofErr w:type="spellStart"/>
      <w:r w:rsidRPr="005A2BA2">
        <w:rPr>
          <w:rFonts w:ascii="Times New Roman" w:hAnsi="Times New Roman" w:cs="Times New Roman"/>
          <w:sz w:val="28"/>
          <w:szCs w:val="28"/>
          <w:lang w:val="de-DE"/>
        </w:rPr>
        <w:t>ie</w:t>
      </w:r>
      <w:proofErr w:type="spellEnd"/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</w:rPr>
        <w:t>а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проводить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beenden (schließen </w:t>
      </w:r>
      <w:r w:rsidRPr="005A2BA2">
        <w:rPr>
          <w:rFonts w:ascii="Times New Roman" w:hAnsi="Times New Roman" w:cs="Times New Roman"/>
          <w:sz w:val="28"/>
          <w:szCs w:val="28"/>
        </w:rPr>
        <w:t>о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o) - </w:t>
      </w:r>
      <w:r w:rsidRPr="005A2BA2">
        <w:rPr>
          <w:rFonts w:ascii="Times New Roman" w:hAnsi="Times New Roman" w:cs="Times New Roman"/>
          <w:sz w:val="28"/>
          <w:szCs w:val="28"/>
        </w:rPr>
        <w:t>окончить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</w:rPr>
        <w:t>закрыть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abschließen - </w:t>
      </w:r>
      <w:r w:rsidRPr="005A2BA2">
        <w:rPr>
          <w:rFonts w:ascii="Times New Roman" w:hAnsi="Times New Roman" w:cs="Times New Roman"/>
          <w:sz w:val="28"/>
          <w:szCs w:val="28"/>
        </w:rPr>
        <w:t>завершить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beginnen - </w:t>
      </w:r>
      <w:r w:rsidRPr="005A2BA2">
        <w:rPr>
          <w:rFonts w:ascii="Times New Roman" w:hAnsi="Times New Roman" w:cs="Times New Roman"/>
          <w:sz w:val="28"/>
          <w:szCs w:val="28"/>
        </w:rPr>
        <w:t>начать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durchführen (abhalten) - </w:t>
      </w:r>
      <w:r w:rsidRPr="005A2BA2">
        <w:rPr>
          <w:rFonts w:ascii="Times New Roman" w:hAnsi="Times New Roman" w:cs="Times New Roman"/>
          <w:sz w:val="28"/>
          <w:szCs w:val="28"/>
        </w:rPr>
        <w:t>проводить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der Abschluss der Tagung, der Sitzung - </w:t>
      </w:r>
      <w:r w:rsidRPr="005A2BA2">
        <w:rPr>
          <w:rFonts w:ascii="Times New Roman" w:hAnsi="Times New Roman" w:cs="Times New Roman"/>
          <w:sz w:val="28"/>
          <w:szCs w:val="28"/>
        </w:rPr>
        <w:t>закрытие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AB7BD9" w:rsidRPr="005A2BA2">
        <w:rPr>
          <w:rFonts w:ascii="Times New Roman" w:hAnsi="Times New Roman" w:cs="Times New Roman"/>
          <w:sz w:val="28"/>
          <w:szCs w:val="28"/>
        </w:rPr>
        <w:t>заседания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zum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Abschluss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abschlie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>ß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end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в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заключение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Abschlusssitzung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заключительное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заседание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Abschlussdokument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заключительный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документ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Vorsitz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председательство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Vorsitz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fuhren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- </w:t>
      </w:r>
      <w:r w:rsidRPr="005A2BA2">
        <w:rPr>
          <w:rFonts w:ascii="Times New Roman" w:hAnsi="Times New Roman" w:cs="Times New Roman"/>
          <w:sz w:val="28"/>
          <w:szCs w:val="28"/>
        </w:rPr>
        <w:t>председательствовать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unter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dem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Vorsitz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- </w:t>
      </w:r>
      <w:r w:rsidRPr="005A2BA2">
        <w:rPr>
          <w:rFonts w:ascii="Times New Roman" w:hAnsi="Times New Roman" w:cs="Times New Roman"/>
          <w:sz w:val="28"/>
          <w:szCs w:val="28"/>
        </w:rPr>
        <w:t>под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председательством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Tagesordnung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повестка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дня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auf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Tagesordnung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setzen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- </w:t>
      </w:r>
      <w:r w:rsidRPr="005A2BA2">
        <w:rPr>
          <w:rFonts w:ascii="Times New Roman" w:hAnsi="Times New Roman" w:cs="Times New Roman"/>
          <w:sz w:val="28"/>
          <w:szCs w:val="28"/>
        </w:rPr>
        <w:t>поставить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в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повестку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дня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auf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Tagesordnung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stehen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- </w:t>
      </w:r>
      <w:r w:rsidRPr="005A2BA2">
        <w:rPr>
          <w:rFonts w:ascii="Times New Roman" w:hAnsi="Times New Roman" w:cs="Times New Roman"/>
          <w:sz w:val="28"/>
          <w:szCs w:val="28"/>
        </w:rPr>
        <w:t>стоять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в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повестке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дня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Debatte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b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PL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дискуссия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</w:rPr>
        <w:t>прения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lastRenderedPageBreak/>
        <w:t>die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Diskussion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дискуссия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F65D0F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zur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Debatte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zur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Diskussion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stehen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 - </w:t>
      </w:r>
      <w:r w:rsidRPr="005A2BA2">
        <w:rPr>
          <w:rFonts w:ascii="Times New Roman" w:hAnsi="Times New Roman" w:cs="Times New Roman"/>
          <w:sz w:val="28"/>
          <w:szCs w:val="28"/>
        </w:rPr>
        <w:t>обсуждаться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5A2BA2">
        <w:rPr>
          <w:rFonts w:ascii="Times New Roman" w:hAnsi="Times New Roman" w:cs="Times New Roman"/>
          <w:sz w:val="28"/>
          <w:szCs w:val="28"/>
        </w:rPr>
        <w:t>быть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намеченным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к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обсуждению</w:t>
      </w:r>
      <w:r w:rsidRPr="00F65D0F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Diskussionsbeitrag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trage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выступление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в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прениях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Wort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ergreifen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i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i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) - </w:t>
      </w:r>
      <w:r w:rsidRPr="005A2BA2">
        <w:rPr>
          <w:rFonts w:ascii="Times New Roman" w:hAnsi="Times New Roman" w:cs="Times New Roman"/>
          <w:sz w:val="28"/>
          <w:szCs w:val="28"/>
        </w:rPr>
        <w:t>взять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слово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</w:rPr>
        <w:t>выступить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er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ergreift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Wort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- </w:t>
      </w:r>
      <w:r w:rsidRPr="005A2BA2">
        <w:rPr>
          <w:rFonts w:ascii="Times New Roman" w:hAnsi="Times New Roman" w:cs="Times New Roman"/>
          <w:sz w:val="28"/>
          <w:szCs w:val="28"/>
        </w:rPr>
        <w:t>он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берет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слово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</w:rPr>
        <w:t>выступает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B7BD9" w:rsidRPr="00BA4B5E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spricht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ü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ber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Akk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.)- </w:t>
      </w:r>
      <w:r w:rsidRPr="005A2BA2">
        <w:rPr>
          <w:rFonts w:ascii="Times New Roman" w:hAnsi="Times New Roman" w:cs="Times New Roman"/>
          <w:sz w:val="28"/>
          <w:szCs w:val="28"/>
        </w:rPr>
        <w:t>говорит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о</w:t>
      </w:r>
      <w:r w:rsidRPr="00BA4B5E">
        <w:rPr>
          <w:rFonts w:ascii="Times New Roman" w:hAnsi="Times New Roman" w:cs="Times New Roman"/>
          <w:sz w:val="28"/>
          <w:szCs w:val="28"/>
          <w:lang w:val="de-DE"/>
        </w:rPr>
        <w:t xml:space="preserve">...;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spricht</w:t>
      </w:r>
      <w:r w:rsidRPr="005A2BA2">
        <w:rPr>
          <w:rFonts w:ascii="Times New Roman" w:hAnsi="Times New Roman" w:cs="Times New Roman"/>
          <w:sz w:val="28"/>
          <w:szCs w:val="28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zum</w:t>
      </w:r>
      <w:r w:rsidRPr="005A2BA2">
        <w:rPr>
          <w:rFonts w:ascii="Times New Roman" w:hAnsi="Times New Roman" w:cs="Times New Roman"/>
          <w:sz w:val="28"/>
          <w:szCs w:val="28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Thema</w:t>
      </w:r>
      <w:r w:rsidRPr="005A2BA2">
        <w:rPr>
          <w:rFonts w:ascii="Times New Roman" w:hAnsi="Times New Roman" w:cs="Times New Roman"/>
          <w:sz w:val="28"/>
          <w:szCs w:val="28"/>
        </w:rPr>
        <w:t xml:space="preserve"> - выступает на тему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der Redner (-) - </w:t>
      </w:r>
      <w:r w:rsidRPr="005A2BA2">
        <w:rPr>
          <w:rFonts w:ascii="Times New Roman" w:hAnsi="Times New Roman" w:cs="Times New Roman"/>
          <w:sz w:val="28"/>
          <w:szCs w:val="28"/>
        </w:rPr>
        <w:t>оратор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der Referent (-en) - </w:t>
      </w:r>
      <w:r w:rsidRPr="005A2BA2">
        <w:rPr>
          <w:rFonts w:ascii="Times New Roman" w:hAnsi="Times New Roman" w:cs="Times New Roman"/>
          <w:sz w:val="28"/>
          <w:szCs w:val="28"/>
        </w:rPr>
        <w:t>докладчик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der Bericht (-e) - </w:t>
      </w:r>
      <w:r w:rsidRPr="005A2BA2">
        <w:rPr>
          <w:rFonts w:ascii="Times New Roman" w:hAnsi="Times New Roman" w:cs="Times New Roman"/>
          <w:sz w:val="28"/>
          <w:szCs w:val="28"/>
        </w:rPr>
        <w:t>доклад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5A2BA2">
        <w:rPr>
          <w:rFonts w:ascii="Times New Roman" w:hAnsi="Times New Roman" w:cs="Times New Roman"/>
          <w:sz w:val="28"/>
          <w:szCs w:val="28"/>
        </w:rPr>
        <w:t>отчет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den Bericht erstatten, vorlegen, vortragen - </w:t>
      </w:r>
      <w:r w:rsidRPr="005A2BA2">
        <w:rPr>
          <w:rFonts w:ascii="Times New Roman" w:hAnsi="Times New Roman" w:cs="Times New Roman"/>
          <w:sz w:val="28"/>
          <w:szCs w:val="28"/>
        </w:rPr>
        <w:t>сделать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entgegennehmen - </w:t>
      </w:r>
      <w:r w:rsidRPr="005A2BA2">
        <w:rPr>
          <w:rFonts w:ascii="Times New Roman" w:hAnsi="Times New Roman" w:cs="Times New Roman"/>
          <w:sz w:val="28"/>
          <w:szCs w:val="28"/>
        </w:rPr>
        <w:t>заслушать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>,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der Rechenschaftsbericht (-e) - </w:t>
      </w:r>
      <w:r w:rsidRPr="005A2BA2">
        <w:rPr>
          <w:rFonts w:ascii="Times New Roman" w:hAnsi="Times New Roman" w:cs="Times New Roman"/>
          <w:sz w:val="28"/>
          <w:szCs w:val="28"/>
        </w:rPr>
        <w:t>отчетный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доклад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der Berichterstatter (-) – </w:t>
      </w:r>
      <w:r w:rsidRPr="005A2BA2">
        <w:rPr>
          <w:rFonts w:ascii="Times New Roman" w:hAnsi="Times New Roman" w:cs="Times New Roman"/>
          <w:sz w:val="28"/>
          <w:szCs w:val="28"/>
        </w:rPr>
        <w:t>докладчик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im Mittelpunkt stehen - </w:t>
      </w:r>
      <w:r w:rsidRPr="005A2BA2">
        <w:rPr>
          <w:rFonts w:ascii="Times New Roman" w:hAnsi="Times New Roman" w:cs="Times New Roman"/>
          <w:sz w:val="28"/>
          <w:szCs w:val="28"/>
        </w:rPr>
        <w:t>быть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в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центре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die Überzeugung zum Ausdruck bringen - </w:t>
      </w:r>
      <w:r w:rsidRPr="005A2BA2">
        <w:rPr>
          <w:rFonts w:ascii="Times New Roman" w:hAnsi="Times New Roman" w:cs="Times New Roman"/>
          <w:sz w:val="28"/>
          <w:szCs w:val="28"/>
        </w:rPr>
        <w:t>выразить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уверенность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die Zusammenarbeit - </w:t>
      </w:r>
      <w:r w:rsidRPr="005A2BA2">
        <w:rPr>
          <w:rFonts w:ascii="Times New Roman" w:hAnsi="Times New Roman" w:cs="Times New Roman"/>
          <w:sz w:val="28"/>
          <w:szCs w:val="28"/>
        </w:rPr>
        <w:t>сотрудничество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die Ergebnisse - </w:t>
      </w:r>
      <w:r w:rsidRPr="005A2BA2">
        <w:rPr>
          <w:rFonts w:ascii="Times New Roman" w:hAnsi="Times New Roman" w:cs="Times New Roman"/>
          <w:sz w:val="28"/>
          <w:szCs w:val="28"/>
        </w:rPr>
        <w:t>результаты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B7BD9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>hinweisen (</w:t>
      </w:r>
      <w:proofErr w:type="spellStart"/>
      <w:r w:rsidRPr="005A2BA2">
        <w:rPr>
          <w:rFonts w:ascii="Times New Roman" w:hAnsi="Times New Roman" w:cs="Times New Roman"/>
          <w:sz w:val="28"/>
          <w:szCs w:val="28"/>
          <w:lang w:val="de-DE"/>
        </w:rPr>
        <w:t>ie</w:t>
      </w:r>
      <w:proofErr w:type="spellEnd"/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Pr="005A2BA2">
        <w:rPr>
          <w:rFonts w:ascii="Times New Roman" w:hAnsi="Times New Roman" w:cs="Times New Roman"/>
          <w:sz w:val="28"/>
          <w:szCs w:val="28"/>
          <w:lang w:val="de-DE"/>
        </w:rPr>
        <w:t>ie</w:t>
      </w:r>
      <w:proofErr w:type="spellEnd"/>
      <w:r w:rsidRPr="005A2BA2">
        <w:rPr>
          <w:rFonts w:ascii="Times New Roman" w:hAnsi="Times New Roman" w:cs="Times New Roman"/>
          <w:sz w:val="28"/>
          <w:szCs w:val="28"/>
          <w:lang w:val="de-DE"/>
        </w:rPr>
        <w:t>) auf (Akk.) verweisen (</w:t>
      </w:r>
      <w:proofErr w:type="spellStart"/>
      <w:r w:rsidRPr="005A2BA2">
        <w:rPr>
          <w:rFonts w:ascii="Times New Roman" w:hAnsi="Times New Roman" w:cs="Times New Roman"/>
          <w:sz w:val="28"/>
          <w:szCs w:val="28"/>
          <w:lang w:val="de-DE"/>
        </w:rPr>
        <w:t>ie</w:t>
      </w:r>
      <w:proofErr w:type="spellEnd"/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Pr="005A2BA2">
        <w:rPr>
          <w:rFonts w:ascii="Times New Roman" w:hAnsi="Times New Roman" w:cs="Times New Roman"/>
          <w:sz w:val="28"/>
          <w:szCs w:val="28"/>
          <w:lang w:val="de-DE"/>
        </w:rPr>
        <w:t>ie</w:t>
      </w:r>
      <w:proofErr w:type="spellEnd"/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) auf (Akk.) - </w:t>
      </w:r>
      <w:r w:rsidRPr="005A2BA2">
        <w:rPr>
          <w:rFonts w:ascii="Times New Roman" w:hAnsi="Times New Roman" w:cs="Times New Roman"/>
          <w:sz w:val="28"/>
          <w:szCs w:val="28"/>
        </w:rPr>
        <w:t>указать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5A2BA2">
        <w:rPr>
          <w:rFonts w:ascii="Times New Roman" w:hAnsi="Times New Roman" w:cs="Times New Roman"/>
          <w:sz w:val="28"/>
          <w:szCs w:val="28"/>
        </w:rPr>
        <w:t>сослаться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2BA2">
        <w:rPr>
          <w:rFonts w:ascii="Times New Roman" w:hAnsi="Times New Roman" w:cs="Times New Roman"/>
          <w:sz w:val="28"/>
          <w:szCs w:val="28"/>
        </w:rPr>
        <w:t>на</w:t>
      </w: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304E68" w:rsidRPr="005A2BA2" w:rsidRDefault="0066333F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A2BA2">
        <w:rPr>
          <w:rFonts w:ascii="Times New Roman" w:hAnsi="Times New Roman" w:cs="Times New Roman"/>
          <w:sz w:val="28"/>
          <w:szCs w:val="28"/>
          <w:lang w:val="de-DE"/>
        </w:rPr>
        <w:t xml:space="preserve">der Teilnehmer (-) - </w:t>
      </w:r>
      <w:r w:rsidRPr="005A2BA2">
        <w:rPr>
          <w:rFonts w:ascii="Times New Roman" w:hAnsi="Times New Roman" w:cs="Times New Roman"/>
          <w:sz w:val="28"/>
          <w:szCs w:val="28"/>
        </w:rPr>
        <w:t>участник</w:t>
      </w:r>
    </w:p>
    <w:p w:rsidR="00304E68" w:rsidRPr="005A2BA2" w:rsidRDefault="00304E68" w:rsidP="005A2BA2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304E68" w:rsidRPr="005A2BA2" w:rsidRDefault="00304E68" w:rsidP="005A2B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bookmarkStart w:id="0" w:name="_GoBack"/>
      <w:bookmarkEnd w:id="0"/>
    </w:p>
    <w:sectPr w:rsidR="00304E68" w:rsidRPr="005A2BA2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D9" w:rsidRDefault="00EE37D9">
      <w:pPr>
        <w:spacing w:after="0" w:line="240" w:lineRule="auto"/>
      </w:pPr>
      <w:r>
        <w:separator/>
      </w:r>
    </w:p>
  </w:endnote>
  <w:endnote w:type="continuationSeparator" w:id="0">
    <w:p w:rsidR="00EE37D9" w:rsidRDefault="00EE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E68" w:rsidRDefault="00304E68" w:rsidP="00304E6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11</w:t>
    </w:r>
    <w:r>
      <w:rPr>
        <w:rStyle w:val="a6"/>
      </w:rPr>
      <w:fldChar w:fldCharType="end"/>
    </w:r>
  </w:p>
  <w:p w:rsidR="00304E68" w:rsidRDefault="00304E68" w:rsidP="00304E6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E68" w:rsidRDefault="00304E68" w:rsidP="00304E6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5D0F">
      <w:rPr>
        <w:rStyle w:val="a6"/>
        <w:noProof/>
      </w:rPr>
      <w:t>4</w:t>
    </w:r>
    <w:r>
      <w:rPr>
        <w:rStyle w:val="a6"/>
      </w:rPr>
      <w:fldChar w:fldCharType="end"/>
    </w:r>
  </w:p>
  <w:p w:rsidR="00304E68" w:rsidRDefault="00304E68" w:rsidP="00304E6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D9" w:rsidRDefault="00EE37D9">
      <w:pPr>
        <w:spacing w:after="0" w:line="240" w:lineRule="auto"/>
      </w:pPr>
      <w:r>
        <w:separator/>
      </w:r>
    </w:p>
  </w:footnote>
  <w:footnote w:type="continuationSeparator" w:id="0">
    <w:p w:rsidR="00EE37D9" w:rsidRDefault="00EE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5B90"/>
    <w:multiLevelType w:val="hybridMultilevel"/>
    <w:tmpl w:val="CB32F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313F"/>
    <w:multiLevelType w:val="hybridMultilevel"/>
    <w:tmpl w:val="0D1C3DD6"/>
    <w:lvl w:ilvl="0" w:tplc="35FEDE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16180"/>
    <w:multiLevelType w:val="hybridMultilevel"/>
    <w:tmpl w:val="807EEAFC"/>
    <w:lvl w:ilvl="0" w:tplc="9D96EB0C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E8EC32A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EE3815"/>
    <w:multiLevelType w:val="hybridMultilevel"/>
    <w:tmpl w:val="60B8D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A331C"/>
    <w:multiLevelType w:val="multilevel"/>
    <w:tmpl w:val="F3DE3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352A6F"/>
    <w:multiLevelType w:val="hybridMultilevel"/>
    <w:tmpl w:val="47D2B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562BA"/>
    <w:multiLevelType w:val="multilevel"/>
    <w:tmpl w:val="657E2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990341"/>
    <w:multiLevelType w:val="hybridMultilevel"/>
    <w:tmpl w:val="FEDE5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7A4D6C"/>
    <w:multiLevelType w:val="hybridMultilevel"/>
    <w:tmpl w:val="E0AE1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A184A"/>
    <w:multiLevelType w:val="multilevel"/>
    <w:tmpl w:val="26EA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A05F10"/>
    <w:multiLevelType w:val="multilevel"/>
    <w:tmpl w:val="46A0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7E7097"/>
    <w:multiLevelType w:val="hybridMultilevel"/>
    <w:tmpl w:val="393CFE8C"/>
    <w:lvl w:ilvl="0" w:tplc="9D96EB0C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DB447256">
      <w:numFmt w:val="bullet"/>
      <w:lvlText w:val=""/>
      <w:lvlJc w:val="left"/>
      <w:pPr>
        <w:ind w:left="2160" w:hanging="360"/>
      </w:pPr>
      <w:rPr>
        <w:rFonts w:ascii="Symbol" w:eastAsiaTheme="minorEastAsia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99166B1"/>
    <w:multiLevelType w:val="hybridMultilevel"/>
    <w:tmpl w:val="4F56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C6D32"/>
    <w:multiLevelType w:val="hybridMultilevel"/>
    <w:tmpl w:val="CD68B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03D32"/>
    <w:multiLevelType w:val="multilevel"/>
    <w:tmpl w:val="F42E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237194"/>
    <w:multiLevelType w:val="multilevel"/>
    <w:tmpl w:val="F4C4C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F744FF"/>
    <w:multiLevelType w:val="hybridMultilevel"/>
    <w:tmpl w:val="1BAA878A"/>
    <w:lvl w:ilvl="0" w:tplc="54709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57457"/>
    <w:multiLevelType w:val="hybridMultilevel"/>
    <w:tmpl w:val="B672C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577F66"/>
    <w:multiLevelType w:val="multilevel"/>
    <w:tmpl w:val="A0AC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E11132"/>
    <w:multiLevelType w:val="hybridMultilevel"/>
    <w:tmpl w:val="082A91F2"/>
    <w:lvl w:ilvl="0" w:tplc="FDEAAC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7E0696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51712998"/>
    <w:multiLevelType w:val="multilevel"/>
    <w:tmpl w:val="B6068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4301D2"/>
    <w:multiLevelType w:val="multilevel"/>
    <w:tmpl w:val="29DA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4C2116"/>
    <w:multiLevelType w:val="hybridMultilevel"/>
    <w:tmpl w:val="959C07D4"/>
    <w:lvl w:ilvl="0" w:tplc="987AFC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BD04C52"/>
    <w:multiLevelType w:val="hybridMultilevel"/>
    <w:tmpl w:val="730E5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0B057B"/>
    <w:multiLevelType w:val="hybridMultilevel"/>
    <w:tmpl w:val="C0C4A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AA25B7"/>
    <w:multiLevelType w:val="hybridMultilevel"/>
    <w:tmpl w:val="37AAF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2C4217"/>
    <w:multiLevelType w:val="hybridMultilevel"/>
    <w:tmpl w:val="E41A6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A60B00"/>
    <w:multiLevelType w:val="hybridMultilevel"/>
    <w:tmpl w:val="E9AE4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2"/>
  </w:num>
  <w:num w:numId="4">
    <w:abstractNumId w:val="19"/>
  </w:num>
  <w:num w:numId="5">
    <w:abstractNumId w:val="26"/>
  </w:num>
  <w:num w:numId="6">
    <w:abstractNumId w:val="7"/>
  </w:num>
  <w:num w:numId="7">
    <w:abstractNumId w:val="3"/>
  </w:num>
  <w:num w:numId="8">
    <w:abstractNumId w:val="0"/>
  </w:num>
  <w:num w:numId="9">
    <w:abstractNumId w:val="25"/>
  </w:num>
  <w:num w:numId="10">
    <w:abstractNumId w:val="24"/>
  </w:num>
  <w:num w:numId="11">
    <w:abstractNumId w:val="13"/>
  </w:num>
  <w:num w:numId="12">
    <w:abstractNumId w:val="23"/>
  </w:num>
  <w:num w:numId="13">
    <w:abstractNumId w:val="5"/>
  </w:num>
  <w:num w:numId="14">
    <w:abstractNumId w:val="16"/>
  </w:num>
  <w:num w:numId="15">
    <w:abstractNumId w:val="17"/>
  </w:num>
  <w:num w:numId="16">
    <w:abstractNumId w:val="8"/>
  </w:num>
  <w:num w:numId="17">
    <w:abstractNumId w:val="10"/>
  </w:num>
  <w:num w:numId="18">
    <w:abstractNumId w:val="6"/>
  </w:num>
  <w:num w:numId="19">
    <w:abstractNumId w:val="21"/>
  </w:num>
  <w:num w:numId="20">
    <w:abstractNumId w:val="14"/>
  </w:num>
  <w:num w:numId="21">
    <w:abstractNumId w:val="4"/>
  </w:num>
  <w:num w:numId="22">
    <w:abstractNumId w:val="18"/>
  </w:num>
  <w:num w:numId="23">
    <w:abstractNumId w:val="9"/>
  </w:num>
  <w:num w:numId="24">
    <w:abstractNumId w:val="15"/>
  </w:num>
  <w:num w:numId="25">
    <w:abstractNumId w:val="20"/>
  </w:num>
  <w:num w:numId="26">
    <w:abstractNumId w:val="12"/>
  </w:num>
  <w:num w:numId="27">
    <w:abstractNumId w:val="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B6"/>
    <w:rsid w:val="00000734"/>
    <w:rsid w:val="00003904"/>
    <w:rsid w:val="00010F92"/>
    <w:rsid w:val="000356E0"/>
    <w:rsid w:val="0004447A"/>
    <w:rsid w:val="0004451E"/>
    <w:rsid w:val="00045461"/>
    <w:rsid w:val="00060511"/>
    <w:rsid w:val="00075DC1"/>
    <w:rsid w:val="000A088E"/>
    <w:rsid w:val="000B0BE0"/>
    <w:rsid w:val="000B4A59"/>
    <w:rsid w:val="000C54C9"/>
    <w:rsid w:val="000D233C"/>
    <w:rsid w:val="000F23F0"/>
    <w:rsid w:val="00104DB7"/>
    <w:rsid w:val="00115B8F"/>
    <w:rsid w:val="00122843"/>
    <w:rsid w:val="00134B2F"/>
    <w:rsid w:val="0014789F"/>
    <w:rsid w:val="00160FA6"/>
    <w:rsid w:val="001618EF"/>
    <w:rsid w:val="00162612"/>
    <w:rsid w:val="001C506A"/>
    <w:rsid w:val="001D6E68"/>
    <w:rsid w:val="001F5A9A"/>
    <w:rsid w:val="0020321D"/>
    <w:rsid w:val="00230A4B"/>
    <w:rsid w:val="00244B89"/>
    <w:rsid w:val="00245729"/>
    <w:rsid w:val="00253C48"/>
    <w:rsid w:val="00265D15"/>
    <w:rsid w:val="00284020"/>
    <w:rsid w:val="002A3C74"/>
    <w:rsid w:val="002A6865"/>
    <w:rsid w:val="002B3040"/>
    <w:rsid w:val="002B3F51"/>
    <w:rsid w:val="002C3311"/>
    <w:rsid w:val="00304E68"/>
    <w:rsid w:val="003146B4"/>
    <w:rsid w:val="00324859"/>
    <w:rsid w:val="00331ECF"/>
    <w:rsid w:val="00331F76"/>
    <w:rsid w:val="00337EB9"/>
    <w:rsid w:val="00340482"/>
    <w:rsid w:val="003524DF"/>
    <w:rsid w:val="00357237"/>
    <w:rsid w:val="00376D47"/>
    <w:rsid w:val="003A5413"/>
    <w:rsid w:val="003C153F"/>
    <w:rsid w:val="003C4E49"/>
    <w:rsid w:val="003C65DE"/>
    <w:rsid w:val="003D1FB8"/>
    <w:rsid w:val="003D713A"/>
    <w:rsid w:val="003E1544"/>
    <w:rsid w:val="00412EFA"/>
    <w:rsid w:val="0044506D"/>
    <w:rsid w:val="004468AF"/>
    <w:rsid w:val="0046632B"/>
    <w:rsid w:val="0047452F"/>
    <w:rsid w:val="00486545"/>
    <w:rsid w:val="00490D8C"/>
    <w:rsid w:val="004B6095"/>
    <w:rsid w:val="004C6F0E"/>
    <w:rsid w:val="004E2E9F"/>
    <w:rsid w:val="004E5113"/>
    <w:rsid w:val="004F298C"/>
    <w:rsid w:val="00520166"/>
    <w:rsid w:val="005245AF"/>
    <w:rsid w:val="00524CDD"/>
    <w:rsid w:val="005309AC"/>
    <w:rsid w:val="00543337"/>
    <w:rsid w:val="00545AE2"/>
    <w:rsid w:val="005570DB"/>
    <w:rsid w:val="005618B6"/>
    <w:rsid w:val="005A007B"/>
    <w:rsid w:val="005A03A5"/>
    <w:rsid w:val="005A1BB7"/>
    <w:rsid w:val="005A2BA2"/>
    <w:rsid w:val="005B408B"/>
    <w:rsid w:val="005C5AE2"/>
    <w:rsid w:val="005D50B8"/>
    <w:rsid w:val="005E3FE6"/>
    <w:rsid w:val="005E4B84"/>
    <w:rsid w:val="005E706F"/>
    <w:rsid w:val="00614E64"/>
    <w:rsid w:val="00642B04"/>
    <w:rsid w:val="00657E94"/>
    <w:rsid w:val="006601AB"/>
    <w:rsid w:val="0066333F"/>
    <w:rsid w:val="00680A51"/>
    <w:rsid w:val="006A15C9"/>
    <w:rsid w:val="006C37C3"/>
    <w:rsid w:val="006E2853"/>
    <w:rsid w:val="006F4315"/>
    <w:rsid w:val="006F72B6"/>
    <w:rsid w:val="006F7811"/>
    <w:rsid w:val="00700644"/>
    <w:rsid w:val="00710344"/>
    <w:rsid w:val="007108CF"/>
    <w:rsid w:val="00724089"/>
    <w:rsid w:val="007446BB"/>
    <w:rsid w:val="00756778"/>
    <w:rsid w:val="007759A9"/>
    <w:rsid w:val="007A2A33"/>
    <w:rsid w:val="007C7A29"/>
    <w:rsid w:val="007E4B90"/>
    <w:rsid w:val="007E742D"/>
    <w:rsid w:val="00802CA8"/>
    <w:rsid w:val="0081098B"/>
    <w:rsid w:val="00812BF4"/>
    <w:rsid w:val="00815123"/>
    <w:rsid w:val="0082659F"/>
    <w:rsid w:val="00832102"/>
    <w:rsid w:val="008425E1"/>
    <w:rsid w:val="008432D7"/>
    <w:rsid w:val="0085353B"/>
    <w:rsid w:val="008903AD"/>
    <w:rsid w:val="0089504C"/>
    <w:rsid w:val="008A3937"/>
    <w:rsid w:val="008B2157"/>
    <w:rsid w:val="008E0F6D"/>
    <w:rsid w:val="00930F98"/>
    <w:rsid w:val="009356F9"/>
    <w:rsid w:val="00942E00"/>
    <w:rsid w:val="009569F2"/>
    <w:rsid w:val="009572C2"/>
    <w:rsid w:val="0098032D"/>
    <w:rsid w:val="0098483C"/>
    <w:rsid w:val="009849E9"/>
    <w:rsid w:val="009972F3"/>
    <w:rsid w:val="009A3CAE"/>
    <w:rsid w:val="009B58DB"/>
    <w:rsid w:val="009C082F"/>
    <w:rsid w:val="009E212D"/>
    <w:rsid w:val="009E31D2"/>
    <w:rsid w:val="00A022B6"/>
    <w:rsid w:val="00A23F88"/>
    <w:rsid w:val="00A41B71"/>
    <w:rsid w:val="00A62EBA"/>
    <w:rsid w:val="00A63ADE"/>
    <w:rsid w:val="00A6429C"/>
    <w:rsid w:val="00A842D9"/>
    <w:rsid w:val="00A84756"/>
    <w:rsid w:val="00A87817"/>
    <w:rsid w:val="00A879E6"/>
    <w:rsid w:val="00A956F8"/>
    <w:rsid w:val="00A96309"/>
    <w:rsid w:val="00AB7BD9"/>
    <w:rsid w:val="00AC2BA8"/>
    <w:rsid w:val="00AC6081"/>
    <w:rsid w:val="00AD409F"/>
    <w:rsid w:val="00AF163C"/>
    <w:rsid w:val="00AF1659"/>
    <w:rsid w:val="00AF358D"/>
    <w:rsid w:val="00AF4136"/>
    <w:rsid w:val="00AF4AB2"/>
    <w:rsid w:val="00B239B0"/>
    <w:rsid w:val="00B45F61"/>
    <w:rsid w:val="00B468E9"/>
    <w:rsid w:val="00B522E0"/>
    <w:rsid w:val="00B71E90"/>
    <w:rsid w:val="00B9680B"/>
    <w:rsid w:val="00BA458C"/>
    <w:rsid w:val="00BA4B5E"/>
    <w:rsid w:val="00BC18D0"/>
    <w:rsid w:val="00BC69CC"/>
    <w:rsid w:val="00BE712B"/>
    <w:rsid w:val="00BF3E84"/>
    <w:rsid w:val="00C00490"/>
    <w:rsid w:val="00C07C33"/>
    <w:rsid w:val="00C12573"/>
    <w:rsid w:val="00C44F02"/>
    <w:rsid w:val="00C60F04"/>
    <w:rsid w:val="00C71946"/>
    <w:rsid w:val="00C7507D"/>
    <w:rsid w:val="00C956FF"/>
    <w:rsid w:val="00CB3080"/>
    <w:rsid w:val="00CB677D"/>
    <w:rsid w:val="00CD7E97"/>
    <w:rsid w:val="00CF6458"/>
    <w:rsid w:val="00D0310A"/>
    <w:rsid w:val="00D05502"/>
    <w:rsid w:val="00D07036"/>
    <w:rsid w:val="00D14441"/>
    <w:rsid w:val="00D2485D"/>
    <w:rsid w:val="00D261E7"/>
    <w:rsid w:val="00D347D9"/>
    <w:rsid w:val="00D361A6"/>
    <w:rsid w:val="00D43B65"/>
    <w:rsid w:val="00D64FA9"/>
    <w:rsid w:val="00D66A47"/>
    <w:rsid w:val="00D74331"/>
    <w:rsid w:val="00D8782F"/>
    <w:rsid w:val="00DA4830"/>
    <w:rsid w:val="00DD0645"/>
    <w:rsid w:val="00DE410B"/>
    <w:rsid w:val="00DE7C30"/>
    <w:rsid w:val="00DF5574"/>
    <w:rsid w:val="00E00353"/>
    <w:rsid w:val="00E02CBF"/>
    <w:rsid w:val="00E24E5E"/>
    <w:rsid w:val="00E3536B"/>
    <w:rsid w:val="00E55606"/>
    <w:rsid w:val="00E62A13"/>
    <w:rsid w:val="00E707CC"/>
    <w:rsid w:val="00E860DC"/>
    <w:rsid w:val="00EA7323"/>
    <w:rsid w:val="00EB2B9C"/>
    <w:rsid w:val="00EB68AC"/>
    <w:rsid w:val="00EE0664"/>
    <w:rsid w:val="00EE0ABF"/>
    <w:rsid w:val="00EE37D9"/>
    <w:rsid w:val="00EF1246"/>
    <w:rsid w:val="00EF6B17"/>
    <w:rsid w:val="00F1382B"/>
    <w:rsid w:val="00F45048"/>
    <w:rsid w:val="00F65D0F"/>
    <w:rsid w:val="00F66B70"/>
    <w:rsid w:val="00F77647"/>
    <w:rsid w:val="00FB0017"/>
    <w:rsid w:val="00FC6272"/>
    <w:rsid w:val="00FD28C5"/>
    <w:rsid w:val="00FE4D77"/>
    <w:rsid w:val="00FE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C30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30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304E68"/>
    <w:rPr>
      <w:rFonts w:eastAsiaTheme="minorEastAsia"/>
      <w:lang w:eastAsia="ru-RU"/>
    </w:rPr>
  </w:style>
  <w:style w:type="character" w:styleId="a6">
    <w:name w:val="page number"/>
    <w:basedOn w:val="a0"/>
    <w:rsid w:val="00304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C30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30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304E68"/>
    <w:rPr>
      <w:rFonts w:eastAsiaTheme="minorEastAsia"/>
      <w:lang w:eastAsia="ru-RU"/>
    </w:rPr>
  </w:style>
  <w:style w:type="character" w:styleId="a6">
    <w:name w:val="page number"/>
    <w:basedOn w:val="a0"/>
    <w:rsid w:val="00304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2020-06-01T01:43:00Z</dcterms:created>
  <dcterms:modified xsi:type="dcterms:W3CDTF">2020-06-17T08:57:00Z</dcterms:modified>
</cp:coreProperties>
</file>