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7" w:rsidRPr="00012D52" w:rsidRDefault="00713097" w:rsidP="006A7820">
      <w:pPr>
        <w:pStyle w:val="Standard"/>
        <w:spacing w:after="0" w:line="240" w:lineRule="auto"/>
        <w:ind w:left="-2124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2511360</wp:posOffset>
            </wp:positionH>
            <wp:positionV relativeFrom="paragraph">
              <wp:posOffset>60840</wp:posOffset>
            </wp:positionV>
            <wp:extent cx="698039" cy="57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Heading3"/>
        <w:rPr>
          <w:sz w:val="28"/>
          <w:szCs w:val="28"/>
        </w:rPr>
      </w:pPr>
      <w:r w:rsidRPr="00012D52">
        <w:rPr>
          <w:sz w:val="28"/>
          <w:szCs w:val="28"/>
        </w:rPr>
        <w:t>Министерство науки и высшего образования Российской Федерации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«Тамбовский государственный технический университет»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Управление комплексной безопасности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587926" w:rsidP="00097DE3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5E3318">
        <w:rPr>
          <w:rFonts w:ascii="Times New Roman" w:hAnsi="Times New Roman"/>
          <w:b/>
          <w:bCs/>
          <w:sz w:val="28"/>
          <w:szCs w:val="28"/>
        </w:rPr>
        <w:t>1</w:t>
      </w:r>
      <w:r w:rsidR="00713097" w:rsidRPr="00012D5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44849">
        <w:rPr>
          <w:rFonts w:ascii="Times New Roman" w:hAnsi="Times New Roman"/>
          <w:b/>
          <w:bCs/>
          <w:sz w:val="28"/>
          <w:szCs w:val="28"/>
        </w:rPr>
        <w:t>Действия НФГО (</w:t>
      </w:r>
      <w:r w:rsidR="00230EB1">
        <w:rPr>
          <w:rFonts w:ascii="Times New Roman" w:hAnsi="Times New Roman"/>
          <w:b/>
          <w:bCs/>
          <w:sz w:val="28"/>
          <w:szCs w:val="28"/>
        </w:rPr>
        <w:t>звено обслуживания укрытий</w:t>
      </w:r>
      <w:r w:rsidR="005E331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097D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0EB1">
        <w:rPr>
          <w:rFonts w:ascii="Times New Roman" w:hAnsi="Times New Roman"/>
          <w:b/>
          <w:bCs/>
          <w:sz w:val="28"/>
          <w:szCs w:val="28"/>
        </w:rPr>
        <w:t>при дооборудовании и приведении в готовность защитных сооружений для населения</w:t>
      </w:r>
      <w:proofErr w:type="gramStart"/>
      <w:r w:rsidR="00230E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4849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713097" w:rsidRPr="00012D52" w:rsidRDefault="00713097" w:rsidP="00097DE3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097DE3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DE8" w:rsidRDefault="006A7820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3097" w:rsidRPr="00012D52">
        <w:rPr>
          <w:rFonts w:ascii="Times New Roman" w:hAnsi="Times New Roman"/>
          <w:sz w:val="28"/>
          <w:szCs w:val="28"/>
        </w:rPr>
        <w:t>г</w:t>
      </w:r>
      <w:proofErr w:type="gramStart"/>
      <w:r w:rsidR="00713097" w:rsidRPr="00012D52">
        <w:rPr>
          <w:rFonts w:ascii="Times New Roman" w:hAnsi="Times New Roman"/>
          <w:sz w:val="28"/>
          <w:szCs w:val="28"/>
        </w:rPr>
        <w:t>.Т</w:t>
      </w:r>
      <w:proofErr w:type="gramEnd"/>
      <w:r w:rsidR="00713097" w:rsidRPr="00012D52">
        <w:rPr>
          <w:rFonts w:ascii="Times New Roman" w:hAnsi="Times New Roman"/>
          <w:sz w:val="28"/>
          <w:szCs w:val="28"/>
        </w:rPr>
        <w:t>амбов-2022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41541" w:rsidRPr="00F07FD6" w:rsidTr="00941541">
        <w:trPr>
          <w:tblCellSpacing w:w="15" w:type="dxa"/>
        </w:trPr>
        <w:tc>
          <w:tcPr>
            <w:tcW w:w="0" w:type="auto"/>
            <w:hideMark/>
          </w:tcPr>
          <w:p w:rsidR="00C6123E" w:rsidRPr="00F07FD6" w:rsidRDefault="00C6123E" w:rsidP="00F07FD6">
            <w:pPr>
              <w:pStyle w:val="a8"/>
              <w:spacing w:before="0" w:beforeAutospacing="0" w:after="0" w:afterAutospacing="0"/>
              <w:ind w:firstLine="0"/>
              <w:jc w:val="both"/>
              <w:rPr>
                <w:b/>
              </w:rPr>
            </w:pPr>
          </w:p>
          <w:p w:rsidR="00F07FD6" w:rsidRPr="00F07FD6" w:rsidRDefault="00C6123E" w:rsidP="00F07FD6">
            <w:pPr>
              <w:pStyle w:val="a8"/>
              <w:spacing w:before="0" w:beforeAutospacing="0" w:after="0" w:afterAutospacing="0"/>
              <w:ind w:firstLine="0"/>
              <w:jc w:val="both"/>
              <w:rPr>
                <w:b/>
              </w:rPr>
            </w:pPr>
            <w:r w:rsidRPr="00F07FD6">
              <w:rPr>
                <w:b/>
              </w:rPr>
              <w:lastRenderedPageBreak/>
              <w:t xml:space="preserve">Учебные  </w:t>
            </w:r>
            <w:r w:rsidR="00AA441C" w:rsidRPr="00F07FD6">
              <w:rPr>
                <w:b/>
              </w:rPr>
              <w:t>вопросы:</w:t>
            </w:r>
          </w:p>
          <w:p w:rsidR="00F07FD6" w:rsidRDefault="00F07FD6" w:rsidP="00F07FD6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left="720" w:firstLine="0"/>
              <w:jc w:val="both"/>
              <w:rPr>
                <w:rStyle w:val="3"/>
                <w:bCs w:val="0"/>
                <w:color w:val="000000"/>
                <w:sz w:val="24"/>
                <w:szCs w:val="24"/>
              </w:rPr>
            </w:pPr>
            <w:r>
              <w:rPr>
                <w:rStyle w:val="3"/>
                <w:bCs w:val="0"/>
                <w:color w:val="000000"/>
                <w:sz w:val="24"/>
                <w:szCs w:val="24"/>
              </w:rPr>
              <w:t>1.</w:t>
            </w:r>
            <w:r w:rsidRPr="00F07FD6">
              <w:rPr>
                <w:rStyle w:val="3"/>
                <w:bCs w:val="0"/>
                <w:color w:val="000000"/>
                <w:sz w:val="24"/>
                <w:szCs w:val="24"/>
              </w:rPr>
              <w:t xml:space="preserve">Эксплуатация технических систем защитных сооружений при режиме </w:t>
            </w:r>
            <w:r>
              <w:rPr>
                <w:rStyle w:val="3"/>
                <w:bCs w:val="0"/>
                <w:color w:val="000000"/>
                <w:sz w:val="24"/>
                <w:szCs w:val="24"/>
              </w:rPr>
              <w:t xml:space="preserve">   </w:t>
            </w:r>
          </w:p>
          <w:p w:rsidR="00F07FD6" w:rsidRPr="00F07FD6" w:rsidRDefault="00F07FD6" w:rsidP="00F07FD6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  <w:bCs w:val="0"/>
                <w:color w:val="000000"/>
                <w:sz w:val="24"/>
                <w:szCs w:val="24"/>
              </w:rPr>
              <w:t xml:space="preserve">   </w:t>
            </w:r>
            <w:r w:rsidRPr="00F07FD6">
              <w:rPr>
                <w:rStyle w:val="3"/>
                <w:bCs w:val="0"/>
                <w:color w:val="000000"/>
                <w:sz w:val="24"/>
                <w:szCs w:val="24"/>
              </w:rPr>
              <w:t>чрезвычайной ситуации и в военное время</w:t>
            </w:r>
            <w:r>
              <w:rPr>
                <w:rStyle w:val="3"/>
                <w:bCs w:val="0"/>
                <w:color w:val="000000"/>
                <w:sz w:val="24"/>
                <w:szCs w:val="24"/>
              </w:rPr>
              <w:t>.</w:t>
            </w:r>
          </w:p>
          <w:p w:rsidR="00F07FD6" w:rsidRPr="00F07FD6" w:rsidRDefault="00F07FD6" w:rsidP="00F07FD6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  <w:bCs w:val="0"/>
                <w:color w:val="000000"/>
                <w:sz w:val="24"/>
                <w:szCs w:val="24"/>
              </w:rPr>
              <w:t>2.</w:t>
            </w:r>
            <w:r w:rsidRPr="00F07FD6">
              <w:rPr>
                <w:rStyle w:val="3"/>
                <w:bCs w:val="0"/>
                <w:color w:val="000000"/>
                <w:sz w:val="24"/>
                <w:szCs w:val="24"/>
              </w:rPr>
              <w:t>Приведение защитных сооружений в готовность к приему укрываемых</w:t>
            </w:r>
            <w:r>
              <w:rPr>
                <w:rStyle w:val="3"/>
                <w:bCs w:val="0"/>
                <w:color w:val="000000"/>
                <w:sz w:val="24"/>
                <w:szCs w:val="24"/>
              </w:rPr>
              <w:t>.</w:t>
            </w:r>
          </w:p>
          <w:p w:rsidR="00F07FD6" w:rsidRPr="00F07FD6" w:rsidRDefault="00F07FD6" w:rsidP="00F07FD6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  <w:bCs w:val="0"/>
                <w:color w:val="000000"/>
                <w:sz w:val="24"/>
                <w:szCs w:val="24"/>
              </w:rPr>
              <w:t>3.</w:t>
            </w:r>
            <w:r w:rsidRPr="00F07FD6">
              <w:rPr>
                <w:rStyle w:val="3"/>
                <w:bCs w:val="0"/>
                <w:color w:val="000000"/>
                <w:sz w:val="24"/>
                <w:szCs w:val="24"/>
              </w:rPr>
              <w:t xml:space="preserve">Порядок заполнения защитных сооружений </w:t>
            </w:r>
            <w:proofErr w:type="gramStart"/>
            <w:r w:rsidRPr="00F07FD6">
              <w:rPr>
                <w:rStyle w:val="3"/>
                <w:bCs w:val="0"/>
                <w:color w:val="000000"/>
                <w:sz w:val="24"/>
                <w:szCs w:val="24"/>
              </w:rPr>
              <w:t>укрываемыми</w:t>
            </w:r>
            <w:proofErr w:type="gramEnd"/>
            <w:r>
              <w:rPr>
                <w:rStyle w:val="3"/>
                <w:bCs w:val="0"/>
                <w:color w:val="000000"/>
                <w:sz w:val="24"/>
                <w:szCs w:val="24"/>
              </w:rPr>
              <w:t>.</w:t>
            </w:r>
          </w:p>
          <w:p w:rsidR="00F07FD6" w:rsidRPr="00F07FD6" w:rsidRDefault="00F07FD6" w:rsidP="00F07FD6">
            <w:pPr>
              <w:pStyle w:val="30"/>
              <w:shd w:val="clear" w:color="auto" w:fill="auto"/>
              <w:spacing w:line="240" w:lineRule="auto"/>
              <w:ind w:firstLine="720"/>
              <w:jc w:val="both"/>
              <w:rPr>
                <w:rStyle w:val="3"/>
                <w:b w:val="0"/>
                <w:bCs w:val="0"/>
                <w:color w:val="000000"/>
                <w:sz w:val="24"/>
                <w:szCs w:val="24"/>
              </w:rPr>
            </w:pPr>
          </w:p>
          <w:p w:rsidR="00F07FD6" w:rsidRDefault="00F07FD6" w:rsidP="00F07FD6">
            <w:pPr>
              <w:pStyle w:val="30"/>
              <w:shd w:val="clear" w:color="auto" w:fill="auto"/>
              <w:spacing w:line="240" w:lineRule="auto"/>
              <w:ind w:firstLine="720"/>
              <w:jc w:val="center"/>
              <w:rPr>
                <w:rStyle w:val="3"/>
                <w:bCs w:val="0"/>
                <w:color w:val="000000"/>
                <w:sz w:val="24"/>
                <w:szCs w:val="24"/>
              </w:rPr>
            </w:pPr>
            <w:r w:rsidRPr="00F07FD6">
              <w:rPr>
                <w:rStyle w:val="3"/>
                <w:bCs w:val="0"/>
                <w:color w:val="000000"/>
                <w:sz w:val="24"/>
                <w:szCs w:val="24"/>
              </w:rPr>
              <w:t>Вопрос 1. Эксплуатация технических систем защитных сооружений при режиме чрезвычайной ситуации и в военное время</w:t>
            </w:r>
          </w:p>
          <w:p w:rsidR="00391E36" w:rsidRPr="00F07FD6" w:rsidRDefault="00391E36" w:rsidP="00F07FD6">
            <w:pPr>
              <w:pStyle w:val="30"/>
              <w:shd w:val="clear" w:color="auto" w:fill="auto"/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Эксплуатация технических систем ЗС ГО производится в соответствии с требованиями технических описаний, инструкций по эксплуатации, а также эксплуатационными схемами, разработанными для каждой технической системы, утвержденными начальником гражданской обороны объекта.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Снабжение убежищ воздухом осуществляется фильтровентиляционной системой по режиму чистой вентиляции (режим I),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фильтровентиляции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(режим II) и режиму полной или частичной изоляции убежища (режим III).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Снабжение противорадиационных укрытий воздухом осуществляется за счет естественной вентиляции и вентиляции с механическим побуждением.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С началом заполнения ЗС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ГО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укрываемыми и до воздействия средств поражения ЗС ГО снабжаются воздухом по режиму I (чистой вентиляции). При этом режиме должны быть: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включены в работу вентиляционные агрегаты системы чистой вентиляции;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открыты герметические клапаны и другие герметические устройства, установленные на воздуховодах системы чистой вентиляции;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закрыты герметические клапаны, установленные до и после фильтров-поглотителей и фильтров очистки воздуха от окиси углерода;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отключены установки регенерации воздуха (в убежищах с тремя режимами вентиляции).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После воздействия поражающих факторов или возникновения чрезвычайной ситуации с выбросом АХОВ системы вентиляции ЗС ГО отключаются, перекрываются все воздуховоды и отверстия, сообщающиеся с внешней средой, на срок до одного часа. После выяснения обстановки вне ЗС ГО устанавливается соответствующий режим вентиляции.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При химическом и бактериальном заражении убежища переводятся на режим </w:t>
            </w:r>
            <w:r w:rsidRPr="00F07FD6">
              <w:rPr>
                <w:rStyle w:val="21"/>
                <w:color w:val="000000"/>
                <w:sz w:val="24"/>
                <w:szCs w:val="24"/>
                <w:lang w:val="en-US"/>
              </w:rPr>
              <w:t>II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фильтровентиляции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>), при этом: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закрываются герметические клапаны на воздуховодах систем чистой вентиляции;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открываются герметические клапаны, установленные до и после фильтров-поглотителей;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включаются приточные вентиляторы режима </w:t>
            </w:r>
            <w:r w:rsidRPr="00F07FD6">
              <w:rPr>
                <w:rStyle w:val="21"/>
                <w:color w:val="000000"/>
                <w:sz w:val="24"/>
                <w:szCs w:val="24"/>
                <w:lang w:val="en-US"/>
              </w:rPr>
              <w:t>II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t>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На режим III (полной или частичной изоляции с регенерацией внутреннего воздуха) убежища переводятся при возникновении опасной загазованности воздуха продуктами горения в местах массовых пожаров, при образовании в районе убежища опасных концентраций АХОВ, при катастрофическом затоплении и при сильных разрушениях вокруг атомных станций.</w:t>
            </w:r>
          </w:p>
          <w:p w:rsid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rStyle w:val="21"/>
                <w:color w:val="000000"/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В зонах пожаров подпор воздуха в убежищах поддерживается за счет наружного воздуха, подаваемого через теплоемкие фильтры ФГ-70, при этом в убежищах перекрываются все</w:t>
            </w:r>
            <w:r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t>герметические клапаны на приточных и вытяжных системах за исключением клапанов, обеспечивающих подачу воздуха через фильтры ФГ-70, и включаются установки регенерации воздуха для поглощения углекислого газа (СО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2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>) и выделения кислорода (О2). Вентиляторы режима I обеспечивают рециркуляцию воздуха в помещениях.</w:t>
            </w:r>
          </w:p>
          <w:p w:rsidR="00391E36" w:rsidRPr="00F07FD6" w:rsidRDefault="00391E3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lastRenderedPageBreak/>
              <w:t>При полной изоляции убежища подпор осуществляется за счет сжатого воздуха из баллонов, дозирование которого производится с помощью редуктора. При этом количество одновременно включаемых в работу баллонов сжатого воздуха и требуемый часовой расход воздуха из баллонов зависит от установленных проектом величин избыточного давления (подпора) воздуха и площади внутренней поверхности, ограждающей по контуру герметизации убежища (суммарная площадь стен, перекрытия и пола).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Для оценки состояния воздушной среды в ЗС ГО необходимо руководствоваться следующим: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температура воздуха от 0 до +30 град. С, концентрация двуокиси углерода - до 3%, кислорода - до 17%, окиси углерода - до 30 мг/м куб.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являются допустимыми и не требуют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проведения дополнительных мероприятий;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температура воздуха - +31 - 33 град. С, концентрация двуокиси углерода - 4%, кислорода - 16%, окиси углерода - 50 - 70 мг/м куб. требуют ограничения физических нагрузок укрываемых и усиления медицинского наблюдения за их состоянием.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Параметры основных факторов воздушной среды, опасные для дальнейшего пребывания людей в ЗС ГО: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температура воздуха - +34 град. С и выше; концентрация двуокиси углерода - 5% и более; содержание кислорода в воздухе - 14% и менее; содержание окиси углерода - 100 мг/м куб. и более.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При достижении такого уровня одного или нескольких факторов требуется принять все возможные меры по улучшению воздушной среды или решать вопрос о выводе людей из сооружения.</w:t>
            </w:r>
          </w:p>
          <w:p w:rsidR="00F07FD6" w:rsidRPr="00391E36" w:rsidRDefault="00F07FD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rPr>
                <w:sz w:val="24"/>
                <w:szCs w:val="24"/>
                <w:u w:val="single"/>
              </w:rPr>
            </w:pPr>
            <w:bookmarkStart w:id="0" w:name="bookmark2"/>
            <w:r w:rsidRPr="00391E36">
              <w:rPr>
                <w:rStyle w:val="23"/>
                <w:b w:val="0"/>
                <w:bCs w:val="0"/>
                <w:color w:val="000000"/>
                <w:sz w:val="24"/>
                <w:szCs w:val="24"/>
                <w:u w:val="single"/>
              </w:rPr>
              <w:t>Особенности эксплуатации регенеративных установок</w:t>
            </w:r>
            <w:bookmarkEnd w:id="0"/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Допуск посторонних лиц в помещение со смонтированными регенеративными установками не разрешается. Помещение должно быть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закрыто и опечатано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лицом, ответственным за эксплуатацию установок.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Во избежание возникновения пожара и взрыва в помещении, где расположены регенеративные установки, не допускается: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хранение щелочей, кислот, масел и легковоспламеняющихся веществ; попадание органических веществ и влаги в патроны и воздуховоды установок; затопление помещений водой.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Помещение со смонтированными регенеративными установками оснащается средствами пожаротушения: ящиками с песком, покрывалами из асбестового материала, огнетушителями.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Обслуживание регенеративных установок необходимо проводить в чистых и сухих брезентовых рукавицах.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При замене регенеративных патронов и проведении регламентных работ на установках используется инструмент, поставляемый в комплекте с установками. Предварительно инструмент должен быть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обезжирен и высушен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>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Установка заглушек на отработанные демонтированные регенеративные патроны разрешается только после их остывания.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Отработанные регенеративные патроны уничтожаются в соответствии с требованиями, изложенными в техническом описании регенеративной установки.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Персонал, обслуживающий регенеративные установки, проходит соответствующее обучение и допускается к эксплуатации в установленном порядке.</w:t>
            </w:r>
          </w:p>
          <w:p w:rsidR="00F07FD6" w:rsidRPr="00F07FD6" w:rsidRDefault="00F07FD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</w:pPr>
            <w:bookmarkStart w:id="1" w:name="bookmark3"/>
          </w:p>
          <w:p w:rsidR="00F07FD6" w:rsidRDefault="00F07FD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jc w:val="center"/>
              <w:rPr>
                <w:rStyle w:val="3"/>
                <w:bCs w:val="0"/>
                <w:color w:val="000000"/>
                <w:sz w:val="24"/>
                <w:szCs w:val="24"/>
              </w:rPr>
            </w:pPr>
            <w:r w:rsidRPr="00F07FD6">
              <w:rPr>
                <w:rStyle w:val="23"/>
                <w:bCs w:val="0"/>
                <w:color w:val="000000"/>
                <w:sz w:val="24"/>
                <w:szCs w:val="24"/>
              </w:rPr>
              <w:t>Вопрос 2.</w:t>
            </w:r>
            <w:bookmarkEnd w:id="1"/>
            <w:r w:rsidRPr="00F07FD6">
              <w:rPr>
                <w:rStyle w:val="23"/>
                <w:bCs w:val="0"/>
                <w:color w:val="000000"/>
                <w:sz w:val="24"/>
                <w:szCs w:val="24"/>
              </w:rPr>
              <w:t xml:space="preserve"> </w:t>
            </w:r>
            <w:r w:rsidRPr="00F07FD6">
              <w:rPr>
                <w:rStyle w:val="3"/>
                <w:bCs w:val="0"/>
                <w:color w:val="000000"/>
                <w:sz w:val="24"/>
                <w:szCs w:val="24"/>
              </w:rPr>
              <w:t>Приведение защитных сооружений в готовность к приему укрываемых</w:t>
            </w:r>
          </w:p>
          <w:p w:rsidR="00391E36" w:rsidRDefault="00391E3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jc w:val="center"/>
              <w:rPr>
                <w:rStyle w:val="3"/>
                <w:bCs w:val="0"/>
                <w:color w:val="000000"/>
                <w:sz w:val="24"/>
                <w:szCs w:val="24"/>
              </w:rPr>
            </w:pPr>
          </w:p>
          <w:p w:rsidR="00391E36" w:rsidRDefault="00391E3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jc w:val="center"/>
              <w:rPr>
                <w:rStyle w:val="3"/>
                <w:bCs w:val="0"/>
                <w:color w:val="000000"/>
                <w:sz w:val="24"/>
                <w:szCs w:val="24"/>
              </w:rPr>
            </w:pPr>
          </w:p>
          <w:p w:rsidR="00391E36" w:rsidRPr="00F07FD6" w:rsidRDefault="00391E3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jc w:val="center"/>
              <w:rPr>
                <w:sz w:val="24"/>
                <w:szCs w:val="24"/>
              </w:rPr>
            </w:pPr>
          </w:p>
          <w:p w:rsid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rStyle w:val="21"/>
                <w:b/>
                <w:color w:val="000000"/>
                <w:sz w:val="24"/>
                <w:szCs w:val="24"/>
              </w:rPr>
            </w:pPr>
            <w:r w:rsidRPr="00F07FD6">
              <w:rPr>
                <w:rStyle w:val="21"/>
                <w:b/>
                <w:color w:val="000000"/>
                <w:sz w:val="24"/>
                <w:szCs w:val="24"/>
              </w:rPr>
              <w:lastRenderedPageBreak/>
              <w:t>Мероприятия по подготовке защитных сооружений к приему укрываемых</w:t>
            </w:r>
          </w:p>
          <w:p w:rsidR="00391E36" w:rsidRPr="00F07FD6" w:rsidRDefault="00391E3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b/>
                <w:sz w:val="24"/>
                <w:szCs w:val="24"/>
              </w:rPr>
            </w:pP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  <w:u w:val="single"/>
              </w:rPr>
            </w:pPr>
            <w:r w:rsidRPr="00F07FD6">
              <w:rPr>
                <w:rStyle w:val="21"/>
                <w:color w:val="000000"/>
                <w:sz w:val="24"/>
                <w:szCs w:val="24"/>
                <w:u w:val="single"/>
              </w:rPr>
              <w:t>Мероприятия по подготовке ЗС ГО к приему укрываемых включают: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3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подготовку проходов к ЗС ГО, установку указателей и световых сигналов "Вход";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3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открытие всех входов для приема укрываемых;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3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освобождение помещений от лишнего имущества и материалов;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установку в помещениях нар, мебели, приборов и другого необходимого оборудования и имущества (при этом необходимо сохранять максимальную вместимость ЗС ГО) согласно рекомендуемому перечню;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3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расконсервации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инженерно-технического оборудования;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094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снятие обычных дверей, пандусов и легких экранов с защитно-герметических и герметических дверей;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03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проверку исправности защитно-герметических и герметических дверей, ставней и их затворов;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закрытие всех защитно-герметических устройств в технологических проемах (грузовые люки и проемы, шахты лифтов и т.п.);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094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закрытие и герметизацию воздухозаборных и вытяжных отверстий и воздуховодов системы вентиляции мирного времени, не используемых для вентиляции убежищ (укрытий);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проверку состояния и освобождения аварийного выхода, закрытие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защитногерметических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ворот, дверей и ставней;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проверку работоспособности систем вентиляции, отопления, водоснабжения, канализации, энергоснабжения и отключающих устройств;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3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расконсервацию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оборудования защищенных ДЭС и артезианских скважин;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3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заполнение при необходимости емкостей горючих и смазочных материалов;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3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проверку убежища на герметичность;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094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открытие санузлов, не используемых в мирное время. Санузлы, используемые в мирное время как подсобные помещения,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освобождаются и подключаются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к системе канализации и водоснабжения;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проверку наличия аварийных запасов воды для питьевых и технических нужд, подключение сетей убежища к внешнему водопроводу и пополнение аварийных запасов воды, расстановку бачков для питьевой воды;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3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переключение системы освещения помещений на режим убежища (укрытия);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39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установку и подключение репродукторов (громкоговорителей) и телефонов;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094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проверку и доукомплектование, в случае необходимости, инструментом, инвентарем, приборами, средствами индивидуальной защиты;</w:t>
            </w:r>
          </w:p>
          <w:p w:rsidR="00F07FD6" w:rsidRPr="00F07FD6" w:rsidRDefault="00F07FD6" w:rsidP="00F07FD6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03"/>
              </w:tabs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проветривание помещений ЗС ГО, добиваясь в необходимых случаях снижения СО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2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и других вредных газов, выделявшихся в помещениях при использовании их в мирное время, до безопасных концентраций - СО2 (до 0,5%) и других газов - согласно санитарным нормам проектирования промышленных предприятий.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На видных местах в сооружениях вывешиваются сигналы оповещения гражданской обороны, правила пользования средствами индивидуальной защиты, указатели помещений дизельных и фильтровентиляционных, мест размещения санитарных узлов, пунктов раздачи воды, санитарных постов, медицинских пунктов, входов и выходов.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Время на проведение указанных выше мероприятий устанавливается руководителем объекта для каждого ЗС ГО в отдельности, однако оно не должно превышать времени, установленного проектом.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rStyle w:val="21"/>
                <w:color w:val="000000"/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  <w:u w:val="single"/>
              </w:rPr>
              <w:t>Мероприятия по приведению ЗС ГО в готовность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, сроки их выполнения, потребные силы и средства, ответственные исполнители отражаются в плане приведения ЗС ГО в готовность к приему укрываемых. План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утверждается руководителем организации и подлежит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ежегодной корректировке, а также проверке реальности его 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lastRenderedPageBreak/>
              <w:t>выполнения.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  <w:u w:val="single"/>
              </w:rPr>
            </w:pPr>
            <w:r w:rsidRPr="00F07FD6">
              <w:rPr>
                <w:rStyle w:val="21"/>
                <w:color w:val="000000"/>
                <w:sz w:val="24"/>
                <w:szCs w:val="24"/>
                <w:u w:val="single"/>
              </w:rPr>
              <w:t>Обозначение защитных сооружений и маршрутов движения укрываемых к ним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Обозначению подлежат все убежища и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ПРУ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>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Обозначение осуществляется путем нанесения установленного знака на видном месте при всех входах в убежище (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ПРУ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>).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Знак обозначения представляет собой прямоугольник размером не менее 50 </w:t>
            </w:r>
            <w:r w:rsidRPr="00F07FD6">
              <w:rPr>
                <w:rStyle w:val="21"/>
                <w:color w:val="000000"/>
                <w:sz w:val="24"/>
                <w:szCs w:val="24"/>
                <w:lang w:val="en-US"/>
              </w:rPr>
              <w:t>x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60 см, внутри которого указывается: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инвентарный номер сооружения;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принадлежность сооружения (наименование организации, цеха, органа управления жилищным хозяйством, адрес и т.д.);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места хранения ключей (телефоны, адреса, должность и фамилия ответственных лиц).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Поле знака должно быть белого цвета. Надписи - черного цвета. Высота букв 3 - 5 см, ширина - 0,5 - 1,0 см.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На всех защитных и защитно-герметических воротах, дверях и ставнях убежищ указывается порядковый номер, который наносится белой краской с наружной и внутренней стороны: "Дверь </w:t>
            </w:r>
            <w:r w:rsidRPr="00F07FD6">
              <w:rPr>
                <w:rStyle w:val="21"/>
                <w:color w:val="000000"/>
                <w:sz w:val="24"/>
                <w:szCs w:val="24"/>
                <w:lang w:val="en-US"/>
              </w:rPr>
              <w:t>N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1", "Ставень </w:t>
            </w:r>
            <w:r w:rsidRPr="00F07FD6">
              <w:rPr>
                <w:rStyle w:val="21"/>
                <w:color w:val="000000"/>
                <w:sz w:val="24"/>
                <w:szCs w:val="24"/>
                <w:lang w:val="en-US"/>
              </w:rPr>
              <w:t>N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2" и т.д. Маркировке подлежит и все внутреннее оборудование защитного сооружения.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Маршруты движения к защитным сооружениям выбираются из условия минимально возможного времени подхода к ним от места работы или места жительства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укрываемых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>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Маршруты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УБЕЖИЩЕ или УКРЫТИЕ и расстояние в метрах до входа в ЗС ГО.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Для быстрого нанесения стандартных знаков и указателей заблаговременно в организациях (органах управления жилищным хозяйством) должны быть подготовлены: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расчеты количества знаков и указателей с определением мест их установки;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трафареты знаков и указателей;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расчеты потребности в материалах для нанесения знаков и указателей (краска, кровельное железо, фанера и др.);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назначены ответственные исполнители за обозначение ЗС ГО и маршрутов движения к ним.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На территории организаций работы по обозначению ЗС ГО и маршрутов движения к ним выполняются заблаговременно, в жилой зоне - в ходе приведения ЗС ГО в готовность к приему укрываемых.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На каждое ЗС ГО должно быть не менее двух комплектов ключей. Один комплект хранится у коменданта ЗС ГО, другой в местах, обеспечивающих круглосуточный и быстрый доступ к ним.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второй комплект ключей должен храниться у ответственных дежурных, начальников смен, на проходных с круглосуточным дежурством и т.п., в жилом секторе - у дежурного диспетчерской службы территориального органа управления жилищным хозяйством и у арендаторов ЗС ГО.</w:t>
            </w:r>
          </w:p>
          <w:p w:rsidR="00F07FD6" w:rsidRPr="00F07FD6" w:rsidRDefault="00F07FD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</w:pPr>
            <w:bookmarkStart w:id="2" w:name="bookmark4"/>
          </w:p>
          <w:p w:rsidR="00F07FD6" w:rsidRDefault="00F07FD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jc w:val="center"/>
              <w:rPr>
                <w:rStyle w:val="3"/>
                <w:bCs w:val="0"/>
                <w:color w:val="000000"/>
                <w:sz w:val="24"/>
                <w:szCs w:val="24"/>
              </w:rPr>
            </w:pPr>
            <w:r w:rsidRPr="00F07FD6">
              <w:rPr>
                <w:rStyle w:val="23"/>
                <w:bCs w:val="0"/>
                <w:color w:val="000000"/>
                <w:sz w:val="24"/>
                <w:szCs w:val="24"/>
              </w:rPr>
              <w:t>Вопрос 3.</w:t>
            </w:r>
            <w:bookmarkEnd w:id="2"/>
            <w:r w:rsidRPr="00F07FD6">
              <w:rPr>
                <w:rStyle w:val="23"/>
                <w:bCs w:val="0"/>
                <w:color w:val="000000"/>
                <w:sz w:val="24"/>
                <w:szCs w:val="24"/>
              </w:rPr>
              <w:t xml:space="preserve"> </w:t>
            </w:r>
            <w:r w:rsidRPr="00F07FD6">
              <w:rPr>
                <w:rStyle w:val="3"/>
                <w:bCs w:val="0"/>
                <w:color w:val="000000"/>
                <w:sz w:val="24"/>
                <w:szCs w:val="24"/>
              </w:rPr>
              <w:t xml:space="preserve">Порядок заполнения защитных сооружений </w:t>
            </w:r>
            <w:proofErr w:type="gramStart"/>
            <w:r w:rsidRPr="00F07FD6">
              <w:rPr>
                <w:rStyle w:val="3"/>
                <w:bCs w:val="0"/>
                <w:color w:val="000000"/>
                <w:sz w:val="24"/>
                <w:szCs w:val="24"/>
              </w:rPr>
              <w:t>укрываемыми</w:t>
            </w:r>
            <w:proofErr w:type="gramEnd"/>
          </w:p>
          <w:p w:rsidR="00391E36" w:rsidRPr="00F07FD6" w:rsidRDefault="00391E3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jc w:val="center"/>
              <w:rPr>
                <w:sz w:val="24"/>
                <w:szCs w:val="24"/>
              </w:rPr>
            </w:pP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rStyle w:val="21"/>
                <w:color w:val="000000"/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Заполнение ЗС ГО осуществляется по сигналам гражданской обороны. В противорадиационных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укрытиях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при опасной концентрации АХОВ и отравляющих веществ укрываемые должны находиться в средствах индивидуальной защиты.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color w:val="000000" w:themeColor="text1"/>
                <w:sz w:val="24"/>
                <w:szCs w:val="24"/>
              </w:rPr>
            </w:pPr>
            <w:r w:rsidRPr="00F07FD6">
              <w:rPr>
                <w:rStyle w:val="21"/>
                <w:color w:val="000000" w:themeColor="text1"/>
                <w:sz w:val="24"/>
                <w:szCs w:val="24"/>
              </w:rPr>
              <w:lastRenderedPageBreak/>
              <w:t>Надо помнить, что во время заполнения защитных сооружений не исключена в отдельных случаях возможность возникновения паники, что требует от личного состава самых решительных действий по ее пресечению. Для предотвращения негативных явлений большое значение имеет своевременная и спокойная информация об обстановке. На психическое состояние и поведение людей во многом повлияет поведение самого личного состава, обслуживающего сооружение. Уверенные действия, спокойные и четкие распоряжения, дисциплинированность - все это успокаивающе действует на окружающих, придает им чувство уверенности.</w:t>
            </w:r>
          </w:p>
          <w:p w:rsidR="00F07FD6" w:rsidRPr="00F07FD6" w:rsidRDefault="00F07FD6" w:rsidP="00F07FD6">
            <w:pPr>
              <w:pStyle w:val="ad"/>
              <w:framePr w:wrap="none" w:vAnchor="page" w:hAnchor="page" w:x="11200" w:y="15527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</w:rPr>
              <w:t xml:space="preserve">     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t>Укрываемые прибывают в ЗС ГО со средствами индивидуальной защиты. Личный состав формирований по обслуживанию ЗС ГО должен иметь при себе положенные по табелю средства радиационной и химической разведки, связи, медицинское и другое необходимое имущество.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Населению, укрываемому в ЗС ГО по месту жительства, рекомендуется иметь при себе необходимый запас продуктов питания (на 2 суток).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Закрывание защитно-герметических и герметических дверей убежищ и наружных дверей противорадиационных укрытий производится по команде начальника гражданской обороны объекта или, не дожидаясь команды, после заполнения сооружений до установленной вместимости по решению командира группы (звена) по обслуживанию сооружения.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При наличии в убежищах </w:t>
            </w:r>
            <w:proofErr w:type="spellStart"/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тамбур-шлюзов</w:t>
            </w:r>
            <w:proofErr w:type="spellEnd"/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заполнение сооружений может продолжаться способом шлюзования и после их закрытия.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Шлюзование состоит в том, что пропуск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укрываемых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в убежище производится при условии, когда наружная и внутренняя защитно-герметические двери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тамбур-шлюзов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открываются и закрываются поочередно. Открывание и закрывание дверей в </w:t>
            </w:r>
            <w:proofErr w:type="spellStart"/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тамбур-шлюзах</w:t>
            </w:r>
            <w:proofErr w:type="spellEnd"/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производится контролерами группы (звена) по обслуживанию ЗС ГО. Между контролерами у наружной и внутренней дверей предусматривается сигнализация.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При шлюзовании закрывается внутренняя дверь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тамбур-шлюза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, открывается наружная дверь и производится заполнение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тамбур-шлюза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укрываемыми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. После этого контролер у наружной двери закрывает ее и подает сигнал на открытие внутренней двери; контролер у внутренней двери открывает дверь, впускает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укрываемых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тамбур-шлюза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в убежище, закрывает дверь и подает сигнал на открытие наружной двери. Затем цикл шлюзования повторяется.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Работа двухкамерного шлюза организуется так, чтобы за время пропуска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укрываемых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из первой камеры в убежище происходило заполнение второй камеры.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Выход и вход в убежище для ведения разведки осуществляется через вход с вентилируемым тамбуром. Выходящие из убежища должны находиться в противогазах и в защитной одежде.</w:t>
            </w:r>
          </w:p>
          <w:p w:rsid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rStyle w:val="21"/>
                <w:color w:val="000000"/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При возвращении разведчиков в убежище (противорадиационное укрытие) с зараженной местности в вентилируемых тамбурах производится частичная дезактивация одежды, обуви и противогазов путем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отряхивания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>, обметания или сухой дегазации с помощью индивидуального противохимического пакета. Верхняя защитная одежда оставляется в тамбуре.</w:t>
            </w:r>
          </w:p>
          <w:p w:rsidR="00391E36" w:rsidRPr="00F07FD6" w:rsidRDefault="00391E3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</w:p>
          <w:p w:rsidR="00F07FD6" w:rsidRPr="00F07FD6" w:rsidRDefault="00F07FD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rPr>
                <w:sz w:val="24"/>
                <w:szCs w:val="24"/>
                <w:u w:val="single"/>
              </w:rPr>
            </w:pPr>
            <w:bookmarkStart w:id="3" w:name="bookmark5"/>
            <w:r w:rsidRPr="00F07FD6">
              <w:rPr>
                <w:rStyle w:val="23"/>
                <w:b w:val="0"/>
                <w:bCs w:val="0"/>
                <w:color w:val="000000"/>
                <w:sz w:val="24"/>
                <w:szCs w:val="24"/>
                <w:u w:val="single"/>
              </w:rPr>
              <w:t>Санитарно-технические требования к содержанию помещений</w:t>
            </w:r>
            <w:bookmarkEnd w:id="3"/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В ЗС ГО, после их заполнения укрываемыми, подлежат контролю три группы параметров: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параметры газового состава воздуха;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параметры микроклимата;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параметры инженерно-технического оборудования.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Значения этих параметров приведены в таблице 4.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Места замеров в ЗС ГО выбираются с учетом особенностей планировочных решений помещений и таким образом, чтобы исключить влияние на результаты замеров 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lastRenderedPageBreak/>
              <w:t>локальных изменений этих параметров.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Проведение измерения контролируемого параметра осуществляется согласно инструкции по эксплуатации используемого прибора.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Результаты замеров вносятся в журнал регистрации показателей микроклимата и газового состава воздуха в убежище (противорадиационном укрытии) с указанием даты, места и времени замера, метода или прибора, которым производится замер величин контролируемого параметра, и подписи лица, производящего замер.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При отсутствии приборов определение и прогнозирование обитаемости в зависимости от величин параметров воздушной среды в ЗС ГО производится в соответствии с таблицами 1 - 3, приведенными в приложении </w:t>
            </w:r>
            <w:r w:rsidRPr="00F07FD6">
              <w:rPr>
                <w:rStyle w:val="21"/>
                <w:color w:val="000000"/>
                <w:sz w:val="24"/>
                <w:szCs w:val="24"/>
                <w:lang w:val="en-US"/>
              </w:rPr>
              <w:t>N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19. Данные таблиц правомерны для помещений защитных сооружений при высоте 2,2 м. В сооружениях с большей высотой помещений допустимая длительность пребывания будет увеличиваться.</w:t>
            </w:r>
          </w:p>
          <w:p w:rsidR="00F07FD6" w:rsidRPr="00F07FD6" w:rsidRDefault="00391E36" w:rsidP="00391E36">
            <w:pPr>
              <w:pStyle w:val="ad"/>
              <w:framePr w:wrap="none" w:vAnchor="page" w:hAnchor="page" w:x="11203" w:y="15527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</w:rPr>
              <w:t xml:space="preserve">     </w:t>
            </w:r>
            <w:r w:rsidR="00F07FD6" w:rsidRPr="00F07FD6">
              <w:rPr>
                <w:rStyle w:val="21"/>
                <w:color w:val="000000"/>
                <w:sz w:val="24"/>
                <w:szCs w:val="24"/>
              </w:rPr>
              <w:t xml:space="preserve">В </w:t>
            </w:r>
            <w:proofErr w:type="gramStart"/>
            <w:r w:rsidR="00F07FD6" w:rsidRPr="00F07FD6">
              <w:rPr>
                <w:rStyle w:val="21"/>
                <w:color w:val="000000"/>
                <w:sz w:val="24"/>
                <w:szCs w:val="24"/>
              </w:rPr>
              <w:t>помещениях</w:t>
            </w:r>
            <w:proofErr w:type="gramEnd"/>
            <w:r w:rsidR="00F07FD6" w:rsidRPr="00F07FD6">
              <w:rPr>
                <w:rStyle w:val="21"/>
                <w:color w:val="000000"/>
                <w:sz w:val="24"/>
                <w:szCs w:val="24"/>
              </w:rPr>
              <w:t xml:space="preserve"> для укрываемых ежедневно производится двухразовая уборка помещений силами укрываемых по распоряжению старших групп.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Обслуживание оборудования и уборка технических помещений производится личным составом группы (звена) по обслуживанию ЗС ГО.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Особое внимание обращается на обработку санитарных узлов, контейнеров с бытовым мусором и пищевыми отходами дезинфицирующим раствором и соблюдение укрываемыми правил личной гигиены.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Специальная обработка производится в соответствии с установленными требованиями.</w:t>
            </w:r>
          </w:p>
          <w:p w:rsid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rStyle w:val="21"/>
                <w:color w:val="000000"/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Оповещение укрываемых об обстановке вне ЗС ГО и о поступающих сигналах и командах осуществляется командиром группы (звена) по обслуживанию защитного сооружения или непосредственно органом управления по делам гражданской обороны и чрезвычайным ситуациям (района, города).</w:t>
            </w:r>
          </w:p>
          <w:p w:rsidR="00391E36" w:rsidRPr="00F07FD6" w:rsidRDefault="00391E3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</w:p>
          <w:p w:rsidR="00F07FD6" w:rsidRPr="00391E36" w:rsidRDefault="00F07FD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rPr>
                <w:sz w:val="24"/>
                <w:szCs w:val="24"/>
                <w:u w:val="single"/>
              </w:rPr>
            </w:pPr>
            <w:bookmarkStart w:id="4" w:name="bookmark6"/>
            <w:r w:rsidRPr="00391E36">
              <w:rPr>
                <w:rStyle w:val="23"/>
                <w:b w:val="0"/>
                <w:bCs w:val="0"/>
                <w:color w:val="000000"/>
                <w:sz w:val="24"/>
                <w:szCs w:val="24"/>
                <w:u w:val="single"/>
              </w:rPr>
              <w:t>Заполнение защитного сооружения и правила поведения в нем</w:t>
            </w:r>
            <w:bookmarkEnd w:id="4"/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Население укрывается в защитных сооружениях в случае аварии на АЭС, химическом предприятии, при стихийных бедствиях (смерч, ураган) и возникновении военных конфликтов. Заполнять убежища надо организованно и. быстро. Каждый должен знать месторасположение закрепленного сооружения и пути подхода к нему.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Маршруты движения желательно обозначить указателями, установленными на видных местах. Чтобы не допустить скопления людей в одном месте и разделить потоки, на путях движения обычно назначают несколько маршрутов, расчищают территорию, освобождают от всего, что может служить помехой. В убежище лучше всего размещать людей группами - по цехам, бригадам, учреждениям, домам, улицам, обозначив соответствующие места указками. В каждой группе назначают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старшего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. Тех, кто прибыл с детьми, размещают в отдельных отсеках или в специально отведенных местах. Престарелых и больных стараются устроить поближе к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воздухоразводящим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вентиляционным трубам.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В убежище (укрытие) люди должны приходить со средствами индивидуальной защиты, продуктами питания и личными документами. Нельзя приносить с собой громоздкие вещи, сильно пахнущие и воспламеняющиеся вещества, приводить домашних животных. В защитном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сооружении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запрещается ходить без надобности, шуметь, курить, выходить наружу без разрешения коменданта (старшего), самостоятельно включать и выключать электроосвещение, инженерные агрегаты, открывать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защитногерметические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двери, а также зажигать керосиновые лампы, свечи, фонари. Аварийные источники освещения применяются только с разрешения коменданта укрытия на ограниченное время в случае крайней необходимости. В убежище можно читать, слушать радио, беседовать, играть тихие игры (шашки, шахматы, современные электронные).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Укрываемые должны строго выполнять все распоряжения звена по обслуживанию убежища (укрытия), соблюдать правила внутреннего распорядка оказывать помощь 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lastRenderedPageBreak/>
              <w:t>больным, инвалидам, женщинам и детям.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Прием пищи желательно производить тогда, когда вентиляция отключена Предпочтительнее продукты без острых запахов и по возможности в защитной упаковке (в пергаментной бумаге, целлофане, различного вида консервы). Рекомендуется следующий набор для дневной нормы питания взрослого человека: сухари, печенье, галеты в бумажной или целлофановой упаковке, мясные или рыбные консервы, готовые к употреблению, конфеты, сахар рафинад. Для детей, учитывая их возраст и состояние здоровья, лучше брать сгущенное молоко, фрукты, фруктовые напитки и др.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Для всех укрываемых, за исключением детей, больных и слабых,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на врем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пребывания в защитном сооружении следует установить определенный порядок приема пищи, например, 2-3 раза в сутки, и в это время раздавать воду, если она лимитирована.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Медицинское обслуживание проводится силами санитарных постов и медпунктов предприятий, организаций и учреждений, в чьем распоряжении находится убежище. Здесь могут пригодиться навыки оказания сам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о-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и взаимопомощи.</w:t>
            </w:r>
          </w:p>
          <w:p w:rsidR="00F07FD6" w:rsidRPr="00F07FD6" w:rsidRDefault="00F07FD6" w:rsidP="00391E3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с правилами техники безопасности запрещается прикасаться к электрооборудованию, баллонам со сжатым воздухом и кислородом, входить в помещения, где</w:t>
            </w:r>
            <w:r w:rsidR="00391E36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установлены дизельная электростанция и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фильтровентиляционый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агрегат. Однако в случае необходимости комендант может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при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влечь любого из укрываемых к работам по устранению каких-либо неисправностей, поддержанию чистоты и порядка.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>После заполнения убежища по распоряжению коменданта личный состав звена закрывает защитно-герметические двери, ставни аварийных выходов и регулировочные заглушки вытяжной вентиляции, включает фильтровентиляционный агрегат на режим чистой вентиляции.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Для нормальных условий внутри убежища необходимо поддерживать определенную температуру и влажность. Зимой температура не должна превышать 10 - 15° тепла, летом - 25 - 30°. Измеряют обычным термометром, держа его на расстоянии 1 м от пола и 2 м от стен. Замеры делают при режиме чистой вентиляции через каждые 4 ч, при режиме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фильтровентиляции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- через 2 ч. Влажность воздуха определяют психрометром каждые 4 ч. Нормальной считается влажность не выше 65 - 70%. Если в убежище предстоит находиться длительное время, необходимо создать людям условия для отдыха.</w:t>
            </w:r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Уборка помещения производится два раза в сутки самими укрываемыми по указанию старших групп. При этом санитарные узлы обязательно обрабатывают 5%-м раствором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дветретиосновной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соли гипохлорита кальция. Технические помещения убирает личный состав звена по обслуживанию убежища.</w:t>
            </w:r>
          </w:p>
          <w:p w:rsid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rStyle w:val="21"/>
                <w:color w:val="000000"/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случае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обнаружения проникновения вместе с воздухом ядовитых или отравляющих веществ укрываемые немедленно надевают средства защиты органов дыхания, а убежище переводится на режим </w:t>
            </w:r>
            <w:proofErr w:type="spellStart"/>
            <w:r w:rsidRPr="00F07FD6">
              <w:rPr>
                <w:rStyle w:val="21"/>
                <w:color w:val="000000"/>
                <w:sz w:val="24"/>
                <w:szCs w:val="24"/>
              </w:rPr>
              <w:t>фильтровентиляции</w:t>
            </w:r>
            <w:proofErr w:type="spell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. При возникновении вблизи убежища пожаров или образовании опасных концентраций АХОВ защитное сооружение переводят на режим полной изоляции и включают установку регенерации воздуха, если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такая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имеется. Время пребывания населения в защитных сооружениях определяется штабами ГО объектов. Они устанавливают, кроме того, порядок действий и правила поведения при выходе из убежищ и укрытий. Этот порядок и правила поведения передаются в защитное сооружение по телефону или другим возможным способом.</w:t>
            </w:r>
          </w:p>
          <w:p w:rsidR="00391E36" w:rsidRPr="00F07FD6" w:rsidRDefault="00391E3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</w:p>
          <w:p w:rsidR="00F07FD6" w:rsidRPr="00391E36" w:rsidRDefault="00F07FD6" w:rsidP="00F07FD6">
            <w:pPr>
              <w:pStyle w:val="24"/>
              <w:shd w:val="clear" w:color="auto" w:fill="auto"/>
              <w:spacing w:before="0" w:after="0" w:line="240" w:lineRule="auto"/>
              <w:ind w:firstLine="720"/>
              <w:rPr>
                <w:sz w:val="24"/>
                <w:szCs w:val="24"/>
                <w:u w:val="single"/>
              </w:rPr>
            </w:pPr>
            <w:bookmarkStart w:id="5" w:name="bookmark7"/>
            <w:r w:rsidRPr="00391E36">
              <w:rPr>
                <w:rStyle w:val="23"/>
                <w:b w:val="0"/>
                <w:bCs w:val="0"/>
                <w:color w:val="000000"/>
                <w:sz w:val="24"/>
                <w:szCs w:val="24"/>
                <w:u w:val="single"/>
              </w:rPr>
              <w:t>Особенности заполнения и поведения людей при переуплотнении убежища</w:t>
            </w:r>
            <w:bookmarkEnd w:id="5"/>
          </w:p>
          <w:p w:rsidR="00F07FD6" w:rsidRPr="00F07FD6" w:rsidRDefault="00F07FD6" w:rsidP="00F07FD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r w:rsidRPr="00F07FD6">
              <w:rPr>
                <w:rStyle w:val="21"/>
                <w:color w:val="000000"/>
                <w:sz w:val="24"/>
                <w:szCs w:val="24"/>
              </w:rPr>
              <w:t xml:space="preserve">В тех случаях, когда убежищ недостаточно, их заполнение может производиться с переуплотнением. Тогда людей размещают не только в основных отсеках, но и в коридорах, проходах, тамбурах-шлюзах. В подобных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условиях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пребывание в защитном сооружении должно быть непродолжительным. В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результате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значительного тепловыделения, увеличения влажности и содержания углекислого газа у людей возможны повышение температуры, учащение сердцебиения, головокружение и </w:t>
            </w:r>
            <w:r w:rsidRPr="00F07FD6">
              <w:rPr>
                <w:rStyle w:val="21"/>
                <w:color w:val="000000"/>
                <w:sz w:val="24"/>
                <w:szCs w:val="24"/>
              </w:rPr>
              <w:lastRenderedPageBreak/>
              <w:t xml:space="preserve">некоторые другие болезненные признаки. Поэтому следует всемерно ограничить им физическую нагрузку, усилить медицинское наблюдение за их здоровьем. В 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каждом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отсеке должен действовать санитарный пост.</w:t>
            </w:r>
          </w:p>
          <w:p w:rsidR="00941541" w:rsidRPr="00F07FD6" w:rsidRDefault="00F07FD6" w:rsidP="00391E36">
            <w:pPr>
              <w:pStyle w:val="22"/>
              <w:shd w:val="clear" w:color="auto" w:fill="auto"/>
              <w:spacing w:before="0" w:line="240" w:lineRule="auto"/>
              <w:ind w:firstLine="720"/>
              <w:rPr>
                <w:sz w:val="24"/>
                <w:szCs w:val="24"/>
              </w:rPr>
            </w:pP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Важное значение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приобретает строгий контроль за воздушной средой. Если в убежище температура воздуха ниже 30° тепла, концентрация углекислого газа не превышает 30 мг/</w:t>
            </w:r>
            <w:proofErr w:type="gramStart"/>
            <w:r w:rsidRPr="00F07FD6">
              <w:rPr>
                <w:rStyle w:val="21"/>
                <w:color w:val="000000"/>
                <w:sz w:val="24"/>
                <w:szCs w:val="24"/>
              </w:rPr>
              <w:t>м3</w:t>
            </w:r>
            <w:proofErr w:type="gramEnd"/>
            <w:r w:rsidRPr="00F07FD6">
              <w:rPr>
                <w:rStyle w:val="21"/>
                <w:color w:val="000000"/>
                <w:sz w:val="24"/>
                <w:szCs w:val="24"/>
              </w:rPr>
              <w:t xml:space="preserve"> а кислорода содержится 17 % и более, то такие условия принято считать нормальными. При повышении температуры воздуха до 33°, концентрации углекислого газа до 50 - 70 мг/м и, соответственно, снижении содержания кислорода до 14 % уже необходимо ограничить физическую нагрузку укрываемых, усилить за ними медицинское наблюдение.</w:t>
            </w:r>
          </w:p>
        </w:tc>
      </w:tr>
    </w:tbl>
    <w:p w:rsidR="00391E36" w:rsidRPr="00F07FD6" w:rsidRDefault="00391E36" w:rsidP="00391E36">
      <w:pPr>
        <w:jc w:val="both"/>
        <w:rPr>
          <w:b/>
          <w:color w:val="000000"/>
        </w:rPr>
      </w:pPr>
    </w:p>
    <w:sectPr w:rsidR="00391E36" w:rsidRPr="00F07FD6" w:rsidSect="002C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F2" w:rsidRDefault="00993BF2" w:rsidP="00EF5535">
      <w:r>
        <w:separator/>
      </w:r>
    </w:p>
  </w:endnote>
  <w:endnote w:type="continuationSeparator" w:id="0">
    <w:p w:rsidR="00993BF2" w:rsidRDefault="00993BF2" w:rsidP="00EF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F2" w:rsidRDefault="00993BF2" w:rsidP="00EF5535">
      <w:r>
        <w:separator/>
      </w:r>
    </w:p>
  </w:footnote>
  <w:footnote w:type="continuationSeparator" w:id="0">
    <w:p w:rsidR="00993BF2" w:rsidRDefault="00993BF2" w:rsidP="00EF5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0E31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D"/>
    <w:multiLevelType w:val="multilevel"/>
    <w:tmpl w:val="F4F63B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1E2D8C"/>
    <w:multiLevelType w:val="multilevel"/>
    <w:tmpl w:val="3B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27632"/>
    <w:multiLevelType w:val="multilevel"/>
    <w:tmpl w:val="606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50236"/>
    <w:multiLevelType w:val="multilevel"/>
    <w:tmpl w:val="FB8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D2170"/>
    <w:multiLevelType w:val="multilevel"/>
    <w:tmpl w:val="EC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C0327"/>
    <w:multiLevelType w:val="multilevel"/>
    <w:tmpl w:val="1D3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87DC0"/>
    <w:multiLevelType w:val="multilevel"/>
    <w:tmpl w:val="E32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109D8"/>
    <w:multiLevelType w:val="multilevel"/>
    <w:tmpl w:val="0B4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80B50"/>
    <w:multiLevelType w:val="multilevel"/>
    <w:tmpl w:val="367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45590"/>
    <w:multiLevelType w:val="multilevel"/>
    <w:tmpl w:val="7E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C382F"/>
    <w:multiLevelType w:val="multilevel"/>
    <w:tmpl w:val="3AA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4415B"/>
    <w:multiLevelType w:val="multilevel"/>
    <w:tmpl w:val="E9945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267F4"/>
    <w:multiLevelType w:val="multilevel"/>
    <w:tmpl w:val="B4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93AE1"/>
    <w:multiLevelType w:val="multilevel"/>
    <w:tmpl w:val="0AB6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11B70"/>
    <w:multiLevelType w:val="multilevel"/>
    <w:tmpl w:val="855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6537A"/>
    <w:multiLevelType w:val="multilevel"/>
    <w:tmpl w:val="84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43A90"/>
    <w:multiLevelType w:val="multilevel"/>
    <w:tmpl w:val="E85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41AD3"/>
    <w:multiLevelType w:val="multilevel"/>
    <w:tmpl w:val="6B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665875"/>
    <w:multiLevelType w:val="hybridMultilevel"/>
    <w:tmpl w:val="AFD63A96"/>
    <w:lvl w:ilvl="0" w:tplc="50B81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880ACB"/>
    <w:multiLevelType w:val="multilevel"/>
    <w:tmpl w:val="811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43090"/>
    <w:multiLevelType w:val="multilevel"/>
    <w:tmpl w:val="64A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770D88"/>
    <w:multiLevelType w:val="multilevel"/>
    <w:tmpl w:val="92E4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758D6"/>
    <w:multiLevelType w:val="multilevel"/>
    <w:tmpl w:val="AF16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D26C62"/>
    <w:multiLevelType w:val="multilevel"/>
    <w:tmpl w:val="80AA8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095FB9"/>
    <w:multiLevelType w:val="multilevel"/>
    <w:tmpl w:val="03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5C7949"/>
    <w:multiLevelType w:val="multilevel"/>
    <w:tmpl w:val="80B2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30C35"/>
    <w:multiLevelType w:val="multilevel"/>
    <w:tmpl w:val="D8AE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C7FD8"/>
    <w:multiLevelType w:val="multilevel"/>
    <w:tmpl w:val="9024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451071"/>
    <w:multiLevelType w:val="multilevel"/>
    <w:tmpl w:val="D96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D32E1"/>
    <w:multiLevelType w:val="multilevel"/>
    <w:tmpl w:val="318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C609A"/>
    <w:multiLevelType w:val="multilevel"/>
    <w:tmpl w:val="9C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C7E40"/>
    <w:multiLevelType w:val="multilevel"/>
    <w:tmpl w:val="46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9F6298"/>
    <w:multiLevelType w:val="multilevel"/>
    <w:tmpl w:val="51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D9571E"/>
    <w:multiLevelType w:val="multilevel"/>
    <w:tmpl w:val="BF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16FE5"/>
    <w:multiLevelType w:val="multilevel"/>
    <w:tmpl w:val="CE868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33C55"/>
    <w:multiLevelType w:val="multilevel"/>
    <w:tmpl w:val="9B34B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317B0"/>
    <w:multiLevelType w:val="multilevel"/>
    <w:tmpl w:val="BE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AA3C87"/>
    <w:multiLevelType w:val="multilevel"/>
    <w:tmpl w:val="9E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734DDA"/>
    <w:multiLevelType w:val="multilevel"/>
    <w:tmpl w:val="DB2C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C1CDE"/>
    <w:multiLevelType w:val="multilevel"/>
    <w:tmpl w:val="2B8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7"/>
  </w:num>
  <w:num w:numId="3">
    <w:abstractNumId w:val="22"/>
  </w:num>
  <w:num w:numId="4">
    <w:abstractNumId w:val="16"/>
  </w:num>
  <w:num w:numId="5">
    <w:abstractNumId w:val="3"/>
  </w:num>
  <w:num w:numId="6">
    <w:abstractNumId w:val="33"/>
  </w:num>
  <w:num w:numId="7">
    <w:abstractNumId w:val="26"/>
  </w:num>
  <w:num w:numId="8">
    <w:abstractNumId w:val="25"/>
  </w:num>
  <w:num w:numId="9">
    <w:abstractNumId w:val="23"/>
  </w:num>
  <w:num w:numId="10">
    <w:abstractNumId w:val="4"/>
  </w:num>
  <w:num w:numId="11">
    <w:abstractNumId w:val="32"/>
  </w:num>
  <w:num w:numId="12">
    <w:abstractNumId w:val="30"/>
  </w:num>
  <w:num w:numId="13">
    <w:abstractNumId w:val="38"/>
  </w:num>
  <w:num w:numId="14">
    <w:abstractNumId w:val="29"/>
  </w:num>
  <w:num w:numId="15">
    <w:abstractNumId w:val="18"/>
  </w:num>
  <w:num w:numId="16">
    <w:abstractNumId w:val="12"/>
  </w:num>
  <w:num w:numId="17">
    <w:abstractNumId w:val="21"/>
  </w:num>
  <w:num w:numId="18">
    <w:abstractNumId w:val="6"/>
  </w:num>
  <w:num w:numId="19">
    <w:abstractNumId w:val="24"/>
  </w:num>
  <w:num w:numId="20">
    <w:abstractNumId w:val="8"/>
  </w:num>
  <w:num w:numId="21">
    <w:abstractNumId w:val="31"/>
  </w:num>
  <w:num w:numId="22">
    <w:abstractNumId w:val="36"/>
  </w:num>
  <w:num w:numId="23">
    <w:abstractNumId w:val="7"/>
  </w:num>
  <w:num w:numId="24">
    <w:abstractNumId w:val="39"/>
  </w:num>
  <w:num w:numId="25">
    <w:abstractNumId w:val="34"/>
  </w:num>
  <w:num w:numId="26">
    <w:abstractNumId w:val="11"/>
  </w:num>
  <w:num w:numId="27">
    <w:abstractNumId w:val="13"/>
  </w:num>
  <w:num w:numId="28">
    <w:abstractNumId w:val="40"/>
  </w:num>
  <w:num w:numId="29">
    <w:abstractNumId w:val="19"/>
  </w:num>
  <w:num w:numId="30">
    <w:abstractNumId w:val="41"/>
  </w:num>
  <w:num w:numId="31">
    <w:abstractNumId w:val="35"/>
  </w:num>
  <w:num w:numId="32">
    <w:abstractNumId w:val="17"/>
  </w:num>
  <w:num w:numId="33">
    <w:abstractNumId w:val="14"/>
  </w:num>
  <w:num w:numId="34">
    <w:abstractNumId w:val="5"/>
  </w:num>
  <w:num w:numId="35">
    <w:abstractNumId w:val="15"/>
  </w:num>
  <w:num w:numId="36">
    <w:abstractNumId w:val="27"/>
  </w:num>
  <w:num w:numId="37">
    <w:abstractNumId w:val="10"/>
  </w:num>
  <w:num w:numId="38">
    <w:abstractNumId w:val="28"/>
  </w:num>
  <w:num w:numId="39">
    <w:abstractNumId w:val="20"/>
  </w:num>
  <w:num w:numId="40">
    <w:abstractNumId w:val="0"/>
  </w:num>
  <w:num w:numId="41">
    <w:abstractNumId w:val="1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95"/>
    <w:rsid w:val="00002AA1"/>
    <w:rsid w:val="00012D52"/>
    <w:rsid w:val="000345D6"/>
    <w:rsid w:val="00046D14"/>
    <w:rsid w:val="00097DE3"/>
    <w:rsid w:val="000B0958"/>
    <w:rsid w:val="000C4C9B"/>
    <w:rsid w:val="000D69CB"/>
    <w:rsid w:val="00107653"/>
    <w:rsid w:val="00134678"/>
    <w:rsid w:val="00141DE8"/>
    <w:rsid w:val="001D3E0C"/>
    <w:rsid w:val="001E1871"/>
    <w:rsid w:val="00207BA8"/>
    <w:rsid w:val="002168EF"/>
    <w:rsid w:val="00230EB1"/>
    <w:rsid w:val="00235160"/>
    <w:rsid w:val="00244849"/>
    <w:rsid w:val="00284120"/>
    <w:rsid w:val="00284FD7"/>
    <w:rsid w:val="002939E0"/>
    <w:rsid w:val="002B0400"/>
    <w:rsid w:val="002C35A6"/>
    <w:rsid w:val="002E7320"/>
    <w:rsid w:val="003142FE"/>
    <w:rsid w:val="003856EA"/>
    <w:rsid w:val="00390344"/>
    <w:rsid w:val="00391E36"/>
    <w:rsid w:val="003A2F08"/>
    <w:rsid w:val="003A7EC5"/>
    <w:rsid w:val="004172E0"/>
    <w:rsid w:val="00441B99"/>
    <w:rsid w:val="00454651"/>
    <w:rsid w:val="00454ED7"/>
    <w:rsid w:val="004679B2"/>
    <w:rsid w:val="004966A5"/>
    <w:rsid w:val="004A4EEA"/>
    <w:rsid w:val="004B5495"/>
    <w:rsid w:val="004C0A5B"/>
    <w:rsid w:val="004D4726"/>
    <w:rsid w:val="00531085"/>
    <w:rsid w:val="00543DED"/>
    <w:rsid w:val="00551E28"/>
    <w:rsid w:val="00562686"/>
    <w:rsid w:val="005633A6"/>
    <w:rsid w:val="0056521B"/>
    <w:rsid w:val="00570097"/>
    <w:rsid w:val="00570F83"/>
    <w:rsid w:val="00587926"/>
    <w:rsid w:val="00594065"/>
    <w:rsid w:val="005A5C02"/>
    <w:rsid w:val="005B7602"/>
    <w:rsid w:val="005C0268"/>
    <w:rsid w:val="005E3318"/>
    <w:rsid w:val="005F4F9E"/>
    <w:rsid w:val="005F6011"/>
    <w:rsid w:val="00673ED3"/>
    <w:rsid w:val="006A7820"/>
    <w:rsid w:val="00713097"/>
    <w:rsid w:val="00775312"/>
    <w:rsid w:val="007848D2"/>
    <w:rsid w:val="007D3532"/>
    <w:rsid w:val="00801423"/>
    <w:rsid w:val="0080182F"/>
    <w:rsid w:val="00831235"/>
    <w:rsid w:val="00881C8E"/>
    <w:rsid w:val="008A2CAD"/>
    <w:rsid w:val="008A340E"/>
    <w:rsid w:val="008B4912"/>
    <w:rsid w:val="008D2C1C"/>
    <w:rsid w:val="008F34F0"/>
    <w:rsid w:val="008F7F2D"/>
    <w:rsid w:val="00941541"/>
    <w:rsid w:val="009508F9"/>
    <w:rsid w:val="0095571D"/>
    <w:rsid w:val="009743B9"/>
    <w:rsid w:val="00993BF2"/>
    <w:rsid w:val="009A20A0"/>
    <w:rsid w:val="009E0E53"/>
    <w:rsid w:val="009E63CB"/>
    <w:rsid w:val="00A10730"/>
    <w:rsid w:val="00A12A8D"/>
    <w:rsid w:val="00AA441C"/>
    <w:rsid w:val="00AE76AE"/>
    <w:rsid w:val="00AF62BA"/>
    <w:rsid w:val="00B0247B"/>
    <w:rsid w:val="00B17D5A"/>
    <w:rsid w:val="00B26DD1"/>
    <w:rsid w:val="00BC4C8A"/>
    <w:rsid w:val="00BE090E"/>
    <w:rsid w:val="00C106C6"/>
    <w:rsid w:val="00C12A15"/>
    <w:rsid w:val="00C37286"/>
    <w:rsid w:val="00C6123E"/>
    <w:rsid w:val="00CC273D"/>
    <w:rsid w:val="00CD37F0"/>
    <w:rsid w:val="00D32B89"/>
    <w:rsid w:val="00D56A40"/>
    <w:rsid w:val="00D80AD3"/>
    <w:rsid w:val="00DD18E9"/>
    <w:rsid w:val="00E00887"/>
    <w:rsid w:val="00E122C4"/>
    <w:rsid w:val="00E25273"/>
    <w:rsid w:val="00E93F9D"/>
    <w:rsid w:val="00E96AC3"/>
    <w:rsid w:val="00EB695B"/>
    <w:rsid w:val="00ED5FD6"/>
    <w:rsid w:val="00EE17E5"/>
    <w:rsid w:val="00EE303C"/>
    <w:rsid w:val="00EF5535"/>
    <w:rsid w:val="00F03633"/>
    <w:rsid w:val="00F07FD6"/>
    <w:rsid w:val="00F15738"/>
    <w:rsid w:val="00F56CF5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3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34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95"/>
    <w:rPr>
      <w:color w:val="0000FF"/>
      <w:u w:val="single"/>
    </w:rPr>
  </w:style>
  <w:style w:type="paragraph" w:customStyle="1" w:styleId="31">
    <w:name w:val="Основной текст 31"/>
    <w:basedOn w:val="a"/>
    <w:rsid w:val="00EF5535"/>
    <w:pPr>
      <w:jc w:val="both"/>
    </w:pPr>
    <w:rPr>
      <w:b/>
      <w:sz w:val="36"/>
      <w:szCs w:val="20"/>
    </w:rPr>
  </w:style>
  <w:style w:type="paragraph" w:styleId="a4">
    <w:name w:val="footnote text"/>
    <w:basedOn w:val="a"/>
    <w:link w:val="a5"/>
    <w:semiHidden/>
    <w:rsid w:val="00EF553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F5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5535"/>
    <w:rPr>
      <w:vertAlign w:val="superscript"/>
    </w:rPr>
  </w:style>
  <w:style w:type="table" w:styleId="a7">
    <w:name w:val="Table Grid"/>
    <w:basedOn w:val="a1"/>
    <w:rsid w:val="004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0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Standard"/>
    <w:next w:val="Standard"/>
    <w:rsid w:val="0071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141DE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F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831235"/>
    <w:rPr>
      <w:b/>
      <w:bCs/>
    </w:rPr>
  </w:style>
  <w:style w:type="character" w:customStyle="1" w:styleId="articleseperator">
    <w:name w:val="article_seperator"/>
    <w:basedOn w:val="a0"/>
    <w:rsid w:val="00941541"/>
  </w:style>
  <w:style w:type="paragraph" w:styleId="aa">
    <w:name w:val="Balloon Text"/>
    <w:basedOn w:val="a"/>
    <w:link w:val="ab"/>
    <w:uiPriority w:val="99"/>
    <w:semiHidden/>
    <w:unhideWhenUsed/>
    <w:rsid w:val="00941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07FD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10"/>
    <w:uiPriority w:val="99"/>
    <w:locked/>
    <w:rsid w:val="00F07F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F07FD6"/>
    <w:rPr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F07FD6"/>
    <w:rPr>
      <w:rFonts w:ascii="Times New Roman" w:hAnsi="Times New Roman" w:cs="Times New Roman"/>
      <w:shd w:val="clear" w:color="auto" w:fill="FFFFFF"/>
    </w:rPr>
  </w:style>
  <w:style w:type="character" w:customStyle="1" w:styleId="ac">
    <w:name w:val="Колонтитул_"/>
    <w:basedOn w:val="a0"/>
    <w:link w:val="ad"/>
    <w:uiPriority w:val="99"/>
    <w:locked/>
    <w:rsid w:val="00F07FD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F07FD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07FD6"/>
    <w:pPr>
      <w:shd w:val="clear" w:color="auto" w:fill="FFFFFF"/>
      <w:autoSpaceDE/>
      <w:autoSpaceDN/>
      <w:adjustRightInd/>
      <w:spacing w:line="317" w:lineRule="exact"/>
      <w:ind w:hanging="360"/>
      <w:jc w:val="right"/>
    </w:pPr>
    <w:rPr>
      <w:rFonts w:eastAsiaTheme="minorHAnsi"/>
      <w:b/>
      <w:bCs/>
      <w:sz w:val="22"/>
      <w:szCs w:val="22"/>
      <w:lang w:eastAsia="en-US"/>
    </w:rPr>
  </w:style>
  <w:style w:type="paragraph" w:customStyle="1" w:styleId="110">
    <w:name w:val="Заголовок №11"/>
    <w:basedOn w:val="a"/>
    <w:link w:val="11"/>
    <w:uiPriority w:val="99"/>
    <w:rsid w:val="00F07FD6"/>
    <w:pPr>
      <w:shd w:val="clear" w:color="auto" w:fill="FFFFFF"/>
      <w:autoSpaceDE/>
      <w:autoSpaceDN/>
      <w:adjustRightInd/>
      <w:spacing w:before="240" w:after="60" w:line="240" w:lineRule="atLeast"/>
      <w:ind w:firstLine="0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F07FD6"/>
    <w:pPr>
      <w:shd w:val="clear" w:color="auto" w:fill="FFFFFF"/>
      <w:autoSpaceDE/>
      <w:autoSpaceDN/>
      <w:adjustRightInd/>
      <w:spacing w:before="240" w:line="274" w:lineRule="exact"/>
      <w:ind w:firstLine="0"/>
      <w:jc w:val="both"/>
    </w:pPr>
    <w:rPr>
      <w:rFonts w:eastAsiaTheme="minorHAnsi"/>
      <w:sz w:val="22"/>
      <w:szCs w:val="22"/>
      <w:lang w:eastAsia="en-US"/>
    </w:rPr>
  </w:style>
  <w:style w:type="paragraph" w:customStyle="1" w:styleId="ad">
    <w:name w:val="Колонтитул"/>
    <w:basedOn w:val="a"/>
    <w:link w:val="ac"/>
    <w:uiPriority w:val="99"/>
    <w:rsid w:val="00F07FD6"/>
    <w:pPr>
      <w:shd w:val="clear" w:color="auto" w:fill="FFFFFF"/>
      <w:autoSpaceDE/>
      <w:autoSpaceDN/>
      <w:adjustRightInd/>
      <w:spacing w:line="240" w:lineRule="atLeast"/>
      <w:ind w:firstLine="0"/>
    </w:pPr>
    <w:rPr>
      <w:rFonts w:ascii="Calibri" w:eastAsiaTheme="minorHAnsi" w:hAnsi="Calibri" w:cs="Calibri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F07FD6"/>
    <w:pPr>
      <w:shd w:val="clear" w:color="auto" w:fill="FFFFFF"/>
      <w:autoSpaceDE/>
      <w:autoSpaceDN/>
      <w:adjustRightInd/>
      <w:spacing w:before="240" w:after="60" w:line="240" w:lineRule="atLeast"/>
      <w:ind w:firstLine="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210">
    <w:name w:val="Основной текст (2)1"/>
    <w:basedOn w:val="a"/>
    <w:uiPriority w:val="99"/>
    <w:rsid w:val="00F07FD6"/>
    <w:pPr>
      <w:shd w:val="clear" w:color="auto" w:fill="FFFFFF"/>
      <w:autoSpaceDE/>
      <w:autoSpaceDN/>
      <w:adjustRightInd/>
      <w:spacing w:after="60" w:line="240" w:lineRule="atLeast"/>
      <w:ind w:hanging="340"/>
      <w:jc w:val="center"/>
    </w:pPr>
    <w:rPr>
      <w:rFonts w:eastAsia="Arial Unicode MS"/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07FD6"/>
    <w:pPr>
      <w:widowControl/>
      <w:autoSpaceDE/>
      <w:autoSpaceDN/>
      <w:adjustRightInd/>
      <w:spacing w:after="120"/>
      <w:ind w:left="283" w:firstLine="0"/>
    </w:pPr>
    <w:rPr>
      <w:rFonts w:eastAsia="Arial Unicode MS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7FD6"/>
    <w:rPr>
      <w:rFonts w:ascii="Times New Roman" w:eastAsia="Arial Unicode MS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4F5B-FBD3-463B-A5E4-0A200DE5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GO-NSH</dc:creator>
  <cp:keywords/>
  <dc:description/>
  <cp:lastModifiedBy>нш</cp:lastModifiedBy>
  <cp:revision>56</cp:revision>
  <cp:lastPrinted>2016-10-19T13:08:00Z</cp:lastPrinted>
  <dcterms:created xsi:type="dcterms:W3CDTF">2016-10-19T07:51:00Z</dcterms:created>
  <dcterms:modified xsi:type="dcterms:W3CDTF">2022-02-02T11:33:00Z</dcterms:modified>
</cp:coreProperties>
</file>