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8273F6" w:rsidP="008273F6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Тема 7</w:t>
      </w:r>
      <w:r w:rsidR="00713097" w:rsidRPr="00012D5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44849">
        <w:rPr>
          <w:rFonts w:ascii="Times New Roman" w:hAnsi="Times New Roman"/>
          <w:b/>
          <w:bCs/>
          <w:sz w:val="28"/>
          <w:szCs w:val="28"/>
        </w:rPr>
        <w:t xml:space="preserve">Действия НФГО </w:t>
      </w:r>
      <w:proofErr w:type="gramStart"/>
      <w:r w:rsidR="00244849">
        <w:rPr>
          <w:rFonts w:ascii="Times New Roman" w:hAnsi="Times New Roman"/>
          <w:b/>
          <w:bCs/>
          <w:sz w:val="28"/>
          <w:szCs w:val="28"/>
        </w:rPr>
        <w:t xml:space="preserve">( </w:t>
      </w:r>
      <w:proofErr w:type="gramEnd"/>
      <w:r w:rsidR="00244849">
        <w:rPr>
          <w:rFonts w:ascii="Times New Roman" w:hAnsi="Times New Roman"/>
          <w:b/>
          <w:bCs/>
          <w:sz w:val="28"/>
          <w:szCs w:val="28"/>
        </w:rPr>
        <w:t xml:space="preserve">группа охраны общественного порядка) по участию в поддержании общественного порядка в  пунктах </w:t>
      </w:r>
      <w:r>
        <w:rPr>
          <w:rFonts w:ascii="Times New Roman" w:hAnsi="Times New Roman"/>
          <w:b/>
          <w:bCs/>
          <w:sz w:val="28"/>
          <w:szCs w:val="28"/>
        </w:rPr>
        <w:t>сбора и на маршрутах движения рабочих, служащих и населения в безопасные районы</w:t>
      </w:r>
      <w:r w:rsidR="00244849">
        <w:rPr>
          <w:rFonts w:ascii="Times New Roman" w:hAnsi="Times New Roman"/>
          <w:b/>
          <w:bCs/>
          <w:sz w:val="28"/>
          <w:szCs w:val="28"/>
        </w:rPr>
        <w:t>.</w:t>
      </w:r>
    </w:p>
    <w:p w:rsidR="00713097" w:rsidRPr="00012D52" w:rsidRDefault="00713097" w:rsidP="008273F6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8273F6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4C0A5B" w:rsidRDefault="004C0A5B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3F6" w:rsidRPr="00D777AC" w:rsidRDefault="001D3E0C" w:rsidP="008273F6">
      <w:pPr>
        <w:tabs>
          <w:tab w:val="left" w:pos="426"/>
        </w:tabs>
        <w:ind w:firstLine="709"/>
        <w:jc w:val="both"/>
        <w:rPr>
          <w:b/>
          <w:color w:val="000000"/>
        </w:rPr>
      </w:pPr>
      <w:r w:rsidRPr="00244849">
        <w:rPr>
          <w:b/>
        </w:rPr>
        <w:t xml:space="preserve">Учебные </w:t>
      </w:r>
      <w:r w:rsidR="004C0A5B" w:rsidRPr="00244849">
        <w:rPr>
          <w:b/>
        </w:rPr>
        <w:t>вопросы:</w:t>
      </w:r>
    </w:p>
    <w:p w:rsidR="008273F6" w:rsidRPr="008273F6" w:rsidRDefault="008273F6" w:rsidP="008273F6">
      <w:pPr>
        <w:tabs>
          <w:tab w:val="left" w:pos="426"/>
        </w:tabs>
        <w:ind w:firstLine="0"/>
        <w:jc w:val="both"/>
        <w:rPr>
          <w:b/>
          <w:color w:val="000000"/>
        </w:rPr>
      </w:pPr>
      <w:r w:rsidRPr="008273F6">
        <w:rPr>
          <w:b/>
          <w:color w:val="000000"/>
        </w:rPr>
        <w:t>1. 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8273F6" w:rsidRPr="008273F6" w:rsidRDefault="008273F6" w:rsidP="008273F6">
      <w:pPr>
        <w:tabs>
          <w:tab w:val="left" w:pos="426"/>
        </w:tabs>
        <w:ind w:firstLine="0"/>
        <w:jc w:val="both"/>
        <w:rPr>
          <w:b/>
          <w:color w:val="000000"/>
        </w:rPr>
      </w:pPr>
      <w:r w:rsidRPr="008273F6">
        <w:rPr>
          <w:b/>
          <w:color w:val="000000"/>
        </w:rPr>
        <w:t>2. Действия НФГО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эвакуации.</w:t>
      </w:r>
    </w:p>
    <w:p w:rsidR="008273F6" w:rsidRPr="008273F6" w:rsidRDefault="008273F6" w:rsidP="008273F6">
      <w:pPr>
        <w:tabs>
          <w:tab w:val="left" w:pos="426"/>
        </w:tabs>
        <w:ind w:firstLine="0"/>
        <w:jc w:val="both"/>
        <w:rPr>
          <w:b/>
          <w:color w:val="000000"/>
        </w:rPr>
      </w:pPr>
      <w:r w:rsidRPr="008273F6">
        <w:rPr>
          <w:b/>
          <w:color w:val="000000"/>
        </w:rPr>
        <w:t>3. 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8273F6" w:rsidRPr="008273F6" w:rsidRDefault="008273F6" w:rsidP="008273F6">
      <w:pPr>
        <w:tabs>
          <w:tab w:val="left" w:pos="426"/>
        </w:tabs>
        <w:ind w:firstLine="0"/>
        <w:jc w:val="both"/>
        <w:rPr>
          <w:b/>
          <w:color w:val="000000"/>
        </w:rPr>
      </w:pPr>
      <w:r w:rsidRPr="008273F6">
        <w:rPr>
          <w:b/>
          <w:color w:val="000000"/>
        </w:rPr>
        <w:t>4. Взаимодействие с органами местного самоуправления.</w:t>
      </w:r>
    </w:p>
    <w:p w:rsidR="008273F6" w:rsidRPr="00D777AC" w:rsidRDefault="008273F6" w:rsidP="008273F6">
      <w:pPr>
        <w:ind w:firstLine="709"/>
        <w:jc w:val="both"/>
      </w:pPr>
    </w:p>
    <w:p w:rsidR="008273F6" w:rsidRPr="008273F6" w:rsidRDefault="008273F6" w:rsidP="008273F6">
      <w:pPr>
        <w:tabs>
          <w:tab w:val="left" w:pos="426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Вопрос </w:t>
      </w:r>
      <w:r w:rsidRPr="00D777AC">
        <w:rPr>
          <w:b/>
          <w:color w:val="000000"/>
        </w:rPr>
        <w:t>1</w:t>
      </w:r>
      <w:r>
        <w:rPr>
          <w:b/>
          <w:color w:val="000000"/>
        </w:rPr>
        <w:t>. </w:t>
      </w:r>
      <w:r w:rsidRPr="00D777AC">
        <w:rPr>
          <w:b/>
          <w:color w:val="000000"/>
        </w:rPr>
        <w:t>Действия НФГО по обеспечению общественного порядка на маршрутах движения работников организации и населения и в пунктах сбора.</w:t>
      </w:r>
    </w:p>
    <w:p w:rsidR="008273F6" w:rsidRPr="001713F2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1713F2">
        <w:rPr>
          <w:color w:val="000000"/>
        </w:rPr>
        <w:t>При проведении эвакуации в мирное и военное время немаловажное место среди мероприятий отводится охране общественного порядка в местах массового пребывания  людей и регулировани</w:t>
      </w:r>
      <w:r>
        <w:rPr>
          <w:color w:val="000000"/>
        </w:rPr>
        <w:t>ю</w:t>
      </w:r>
      <w:r w:rsidRPr="001713F2">
        <w:rPr>
          <w:color w:val="000000"/>
        </w:rPr>
        <w:t xml:space="preserve"> движения колонн с эвакуируемыми и материальными ценностями.</w:t>
      </w:r>
    </w:p>
    <w:p w:rsidR="008273F6" w:rsidRPr="001713F2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1713F2">
        <w:rPr>
          <w:color w:val="000000"/>
        </w:rPr>
        <w:t>Охрана общественного порядка и обеспечение безопасности движения возлагаются на территориальные подразделения органов внутренних дел, а также на формирования ООП организаций (службы, команды, группы ООП).</w:t>
      </w:r>
    </w:p>
    <w:p w:rsidR="008273F6" w:rsidRPr="001713F2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1713F2">
        <w:rPr>
          <w:color w:val="000000"/>
        </w:rPr>
        <w:t>К основным мероприятиям относятся:</w:t>
      </w:r>
    </w:p>
    <w:p w:rsidR="008273F6" w:rsidRPr="001713F2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713F2">
        <w:rPr>
          <w:color w:val="000000"/>
        </w:rPr>
        <w:t xml:space="preserve">охрана общественного порядка и обеспечение безопасности на эвакопунктах (СЭП, ППЭ, ПЭП, пунктах посадки и высадки (железнодорожных вокзалах, автовокзалах, станциях, портах, аэропортах), на маршрутах эвакуации и в районах размещения в </w:t>
      </w:r>
      <w:r>
        <w:rPr>
          <w:color w:val="000000"/>
        </w:rPr>
        <w:t>безопасном районе</w:t>
      </w:r>
      <w:r w:rsidRPr="001713F2">
        <w:rPr>
          <w:color w:val="000000"/>
        </w:rPr>
        <w:t>;</w:t>
      </w:r>
    </w:p>
    <w:p w:rsidR="008273F6" w:rsidRPr="001713F2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713F2">
        <w:rPr>
          <w:color w:val="000000"/>
        </w:rPr>
        <w:t>охрана организаций и объектов в установленном на период эвакуации порядке;</w:t>
      </w:r>
    </w:p>
    <w:p w:rsidR="008273F6" w:rsidRPr="001713F2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713F2">
        <w:rPr>
          <w:color w:val="000000"/>
        </w:rPr>
        <w:t>регулировка движения на внутригородских и загородных маршрутах эвакуации;</w:t>
      </w:r>
    </w:p>
    <w:p w:rsidR="008273F6" w:rsidRPr="001713F2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713F2">
        <w:rPr>
          <w:color w:val="000000"/>
        </w:rPr>
        <w:t>обеспечение установленной очередности перевозок и режима допуска в категорированные города;</w:t>
      </w:r>
    </w:p>
    <w:p w:rsidR="008273F6" w:rsidRPr="008273F6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1713F2">
        <w:rPr>
          <w:color w:val="000000"/>
        </w:rPr>
        <w:t xml:space="preserve">борьба с преступностью в городах и населенных пунктах, на маршрутах эвакуации и в районах размещения </w:t>
      </w:r>
      <w:proofErr w:type="spellStart"/>
      <w:r w:rsidRPr="001713F2">
        <w:rPr>
          <w:color w:val="000000"/>
        </w:rPr>
        <w:t>эваконаселения</w:t>
      </w:r>
      <w:proofErr w:type="spellEnd"/>
      <w:r w:rsidRPr="001713F2">
        <w:rPr>
          <w:color w:val="000000"/>
        </w:rPr>
        <w:t xml:space="preserve"> в </w:t>
      </w:r>
      <w:r>
        <w:rPr>
          <w:color w:val="000000"/>
        </w:rPr>
        <w:t>безопасном районе.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При проведении эвакуации </w:t>
      </w:r>
      <w:r>
        <w:rPr>
          <w:color w:val="000000"/>
        </w:rPr>
        <w:t xml:space="preserve">особое </w:t>
      </w:r>
      <w:r w:rsidRPr="00655553">
        <w:rPr>
          <w:color w:val="000000"/>
        </w:rPr>
        <w:t xml:space="preserve">внимание </w:t>
      </w:r>
      <w:r>
        <w:rPr>
          <w:color w:val="000000"/>
        </w:rPr>
        <w:t xml:space="preserve">уделяется </w:t>
      </w:r>
      <w:r w:rsidRPr="00655553">
        <w:rPr>
          <w:color w:val="000000"/>
        </w:rPr>
        <w:t>поддержани</w:t>
      </w:r>
      <w:r>
        <w:rPr>
          <w:color w:val="000000"/>
        </w:rPr>
        <w:t>ю</w:t>
      </w:r>
      <w:r w:rsidRPr="00655553">
        <w:rPr>
          <w:color w:val="000000"/>
        </w:rPr>
        <w:t xml:space="preserve"> общественного порядка на сборных эвакуационных пунктах, маршрутах движения, приемных эвакуационных пунктах в </w:t>
      </w:r>
      <w:r>
        <w:rPr>
          <w:color w:val="000000"/>
        </w:rPr>
        <w:t>безопасных районах</w:t>
      </w:r>
      <w:r w:rsidRPr="00655553">
        <w:rPr>
          <w:color w:val="000000"/>
        </w:rPr>
        <w:t>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Для выполнения этих задач в организациях </w:t>
      </w:r>
      <w:r>
        <w:rPr>
          <w:color w:val="000000"/>
        </w:rPr>
        <w:t xml:space="preserve">создаются </w:t>
      </w:r>
      <w:r w:rsidRPr="00655553">
        <w:rPr>
          <w:color w:val="000000"/>
        </w:rPr>
        <w:t>группы ООП, которые свои задачи по поддержанию общественного порядка, несения комендантской службы и регулирования движения выполняют в тесном взаимодействии с подразделениями органов внутренних дел.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Сборные эвакуационные пункты (СЭП) – осуществляют сбор и учет эвакуируемых, их отправку в</w:t>
      </w:r>
      <w:r>
        <w:rPr>
          <w:color w:val="000000"/>
        </w:rPr>
        <w:t xml:space="preserve"> безопасный район </w:t>
      </w:r>
      <w:r w:rsidRPr="00655553">
        <w:rPr>
          <w:color w:val="000000"/>
        </w:rPr>
        <w:t>транспортом и пешими колоннами. В состав СЭП входит группа ООП в количестве 5-9 человек.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Приемные эвакуационные пункты (ПЭП) – создаются для встречи прибывающих эвакуируемых из города, временного размещения в ближайших населенных пунктах </w:t>
      </w:r>
      <w:r>
        <w:rPr>
          <w:color w:val="000000"/>
        </w:rPr>
        <w:t>и</w:t>
      </w:r>
      <w:r w:rsidRPr="00655553">
        <w:rPr>
          <w:color w:val="000000"/>
        </w:rPr>
        <w:t xml:space="preserve"> отправки их в пункты постоянного расселения, а также для оказания медицинской помощи нуждающимся и поддержания общественного порядка.</w:t>
      </w:r>
    </w:p>
    <w:p w:rsidR="008273F6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Органами местного самоуправления и организациями создаются пункты посадки на транспорт и высадки людей, комплектуются железнодорожные эшелоны, транспортные и пешие колонны. Их задачи заключаются в обеспечении своевременного и полного выполнения плана </w:t>
      </w:r>
      <w:proofErr w:type="spellStart"/>
      <w:r w:rsidRPr="00655553">
        <w:rPr>
          <w:color w:val="000000"/>
        </w:rPr>
        <w:t>эвакомероприятий</w:t>
      </w:r>
      <w:proofErr w:type="spellEnd"/>
      <w:r w:rsidRPr="00655553">
        <w:rPr>
          <w:color w:val="000000"/>
        </w:rPr>
        <w:t xml:space="preserve"> на всех пунктах и в пути следования.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При действиях всех </w:t>
      </w:r>
      <w:proofErr w:type="spellStart"/>
      <w:r w:rsidRPr="00655553">
        <w:rPr>
          <w:color w:val="000000"/>
        </w:rPr>
        <w:t>эвакоорганов</w:t>
      </w:r>
      <w:proofErr w:type="spellEnd"/>
      <w:r w:rsidRPr="00655553">
        <w:rPr>
          <w:color w:val="000000"/>
        </w:rPr>
        <w:t xml:space="preserve"> обязательным является своевременное </w:t>
      </w:r>
      <w:r w:rsidRPr="00655553">
        <w:rPr>
          <w:color w:val="000000"/>
        </w:rPr>
        <w:lastRenderedPageBreak/>
        <w:t>оповещение, оперативное управление, медицинское обеспечение и охрана общественного порядка.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Все проводимые </w:t>
      </w:r>
      <w:proofErr w:type="spellStart"/>
      <w:r w:rsidRPr="00655553">
        <w:rPr>
          <w:color w:val="000000"/>
        </w:rPr>
        <w:t>эвакомероприятия</w:t>
      </w:r>
      <w:proofErr w:type="spellEnd"/>
      <w:r w:rsidRPr="00655553">
        <w:rPr>
          <w:color w:val="000000"/>
        </w:rPr>
        <w:t xml:space="preserve"> связаны, как правило, с использованием транспортных средств, а нарушения общественного порядка на транспорте </w:t>
      </w:r>
      <w:proofErr w:type="gramStart"/>
      <w:r w:rsidRPr="00655553">
        <w:rPr>
          <w:color w:val="000000"/>
        </w:rPr>
        <w:t>имеют повышенную опасность и чреваты</w:t>
      </w:r>
      <w:proofErr w:type="gramEnd"/>
      <w:r w:rsidRPr="00655553">
        <w:rPr>
          <w:color w:val="000000"/>
        </w:rPr>
        <w:t xml:space="preserve"> тяжкими последствиями. Поэтому задачи соблюдения общественного порядка на маршрутах следования транспорта возложены </w:t>
      </w:r>
      <w:r>
        <w:rPr>
          <w:color w:val="000000"/>
        </w:rPr>
        <w:t>подразделения</w:t>
      </w:r>
      <w:r w:rsidRPr="00655553">
        <w:rPr>
          <w:color w:val="000000"/>
        </w:rPr>
        <w:t xml:space="preserve"> ГИБДД и команды (группы) ООП транспортных организаций. Силы, привлекаемые для поддержания общественного порядка, должны </w:t>
      </w:r>
      <w:proofErr w:type="gramStart"/>
      <w:r w:rsidRPr="00655553">
        <w:rPr>
          <w:color w:val="000000"/>
        </w:rPr>
        <w:t>действовать</w:t>
      </w:r>
      <w:proofErr w:type="gramEnd"/>
      <w:r w:rsidRPr="00655553">
        <w:rPr>
          <w:color w:val="000000"/>
        </w:rPr>
        <w:t xml:space="preserve"> взаимодействуя друг с другом, объектовых групп ООП с территориальными командами ООП и ведомственными службами на транспорте. 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Сущность взаимодействия формирований ООП заключается в согласованных по цели, месту и времени действиях и во взаимной помощи друг другу.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Взаимодействие обеспечивается: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единым пониманием общей задачи, твердым знанием служебных обязанностей и способов их выполнения,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постоянным знанием оперативной обстановки,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наличием бесперебойной связи и постоянной взаимной достоверной информации,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правильным и своевременным применением установленных сигналов оповещения,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 xml:space="preserve">непрерывным умелым руководством нарядами со стороны руководителей и </w:t>
      </w:r>
      <w:proofErr w:type="gramStart"/>
      <w:r w:rsidRPr="00655553">
        <w:rPr>
          <w:color w:val="000000"/>
        </w:rPr>
        <w:t>контролем за</w:t>
      </w:r>
      <w:proofErr w:type="gramEnd"/>
      <w:r w:rsidRPr="00655553">
        <w:rPr>
          <w:color w:val="000000"/>
        </w:rPr>
        <w:t xml:space="preserve"> надлежащим выполнением ими возложенных задач.</w:t>
      </w:r>
    </w:p>
    <w:p w:rsidR="008273F6" w:rsidRPr="00D777AC" w:rsidRDefault="008273F6" w:rsidP="008273F6">
      <w:pPr>
        <w:tabs>
          <w:tab w:val="left" w:pos="426"/>
        </w:tabs>
        <w:ind w:firstLine="0"/>
        <w:jc w:val="both"/>
        <w:rPr>
          <w:b/>
          <w:color w:val="000000"/>
        </w:rPr>
      </w:pPr>
    </w:p>
    <w:p w:rsidR="008273F6" w:rsidRPr="008273F6" w:rsidRDefault="008273F6" w:rsidP="008273F6">
      <w:pPr>
        <w:tabs>
          <w:tab w:val="left" w:pos="426"/>
        </w:tabs>
        <w:ind w:firstLine="709"/>
        <w:jc w:val="center"/>
        <w:rPr>
          <w:b/>
          <w:color w:val="000000"/>
        </w:rPr>
      </w:pPr>
      <w:r w:rsidRPr="00D777AC">
        <w:rPr>
          <w:b/>
          <w:color w:val="000000"/>
        </w:rPr>
        <w:t>Вопрос</w:t>
      </w:r>
      <w:r>
        <w:rPr>
          <w:b/>
          <w:color w:val="000000"/>
        </w:rPr>
        <w:t> </w:t>
      </w:r>
      <w:r w:rsidRPr="00D777AC">
        <w:rPr>
          <w:b/>
          <w:color w:val="000000"/>
        </w:rPr>
        <w:t>2</w:t>
      </w:r>
      <w:r>
        <w:rPr>
          <w:b/>
          <w:color w:val="000000"/>
        </w:rPr>
        <w:t>. </w:t>
      </w:r>
      <w:r w:rsidRPr="00D777AC">
        <w:rPr>
          <w:b/>
          <w:color w:val="000000"/>
        </w:rPr>
        <w:t>Действия НФГО по обеспечению порядка и пресечению паники</w:t>
      </w:r>
      <w:r w:rsidRPr="00D777AC">
        <w:rPr>
          <w:b/>
          <w:color w:val="000000"/>
        </w:rPr>
        <w:br/>
        <w:t>на сборных эвакопунктах, местах посадки на транспорт.</w:t>
      </w:r>
      <w:r w:rsidRPr="00D777AC">
        <w:rPr>
          <w:b/>
          <w:color w:val="000000"/>
        </w:rPr>
        <w:br/>
        <w:t>Обеспечение порядка при движении на маршрутах эвакуации.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Для поддержания общественного порядка на СЭП, маршрутах следования и высадки командир группы ООП инструктирует своих подчиненных, определяет каждому конкретные задачи, место несения дежурства или участок патрулирования, </w:t>
      </w:r>
      <w:proofErr w:type="gramStart"/>
      <w:r w:rsidRPr="00655553">
        <w:rPr>
          <w:color w:val="000000"/>
        </w:rPr>
        <w:t>организует и контролирует</w:t>
      </w:r>
      <w:proofErr w:type="gramEnd"/>
      <w:r w:rsidRPr="00655553">
        <w:rPr>
          <w:color w:val="000000"/>
        </w:rPr>
        <w:t xml:space="preserve"> работу группы.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Командир группы постоянно поддерживает связь с начальником СЭП, информирует их о состоянии дел в группе, о ходе эвакуации, происшествиях и принятых мерах.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Если группа ООП на </w:t>
      </w:r>
      <w:proofErr w:type="spellStart"/>
      <w:r w:rsidRPr="00655553">
        <w:rPr>
          <w:color w:val="000000"/>
        </w:rPr>
        <w:t>СЭПе</w:t>
      </w:r>
      <w:proofErr w:type="spellEnd"/>
      <w:r w:rsidRPr="00655553">
        <w:rPr>
          <w:color w:val="000000"/>
        </w:rPr>
        <w:t xml:space="preserve"> не может справиться со своими задачами, вследствие например, возникновения  и быстрого распространения паники, то командир ООП обязан немедленно </w:t>
      </w:r>
      <w:proofErr w:type="gramStart"/>
      <w:r w:rsidRPr="00655553">
        <w:rPr>
          <w:color w:val="000000"/>
        </w:rPr>
        <w:t>доложить об этом по команде и запросить</w:t>
      </w:r>
      <w:proofErr w:type="gramEnd"/>
      <w:r w:rsidRPr="00655553">
        <w:rPr>
          <w:color w:val="000000"/>
        </w:rPr>
        <w:t xml:space="preserve"> подкрепления, одновременно принимать все зависящие меры  к локализации пресечению беспорядка.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Командир ООП обязан: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 xml:space="preserve">осуществлять постоянное взаимодействие с нарядом </w:t>
      </w:r>
      <w:r>
        <w:rPr>
          <w:color w:val="000000"/>
        </w:rPr>
        <w:t xml:space="preserve">полиции </w:t>
      </w:r>
      <w:r w:rsidRPr="00655553">
        <w:rPr>
          <w:color w:val="000000"/>
        </w:rPr>
        <w:t>и соседними формированиями ООП, обмениваться информацией об общей обстановке, в случае необходимости оказывать взаимопомощь;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соблюдать очередность прохождения населением элементов СЭП, прибытия к местам посадки на транспорт и своевременной загрузки отправления транспорта.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Прибывшие на СЭП и прошедшие реорганизацию граждане в организованном порядке направляются на пункты посадки на транспорт. Основной задачей командира ООП является обеспечение порядка и </w:t>
      </w:r>
      <w:proofErr w:type="gramStart"/>
      <w:r w:rsidRPr="00655553">
        <w:rPr>
          <w:color w:val="000000"/>
        </w:rPr>
        <w:t>следовании</w:t>
      </w:r>
      <w:proofErr w:type="gramEnd"/>
      <w:r w:rsidRPr="00655553">
        <w:rPr>
          <w:color w:val="000000"/>
        </w:rPr>
        <w:t xml:space="preserve"> колонн к пунктам посадки, предотвращение и пресечение паники, обеспечение безопасности движения. При объявлении посадки наряды группы ООП обязаны пресекать самовольное занятие транспортных средств, не допускать на посадку лиц, не прошедших регистрацию, следить за соблюдением норм посадки и погрузки багажа, установленных на время эвакуации </w:t>
      </w:r>
      <w:proofErr w:type="spellStart"/>
      <w:r w:rsidRPr="00655553">
        <w:rPr>
          <w:color w:val="000000"/>
        </w:rPr>
        <w:t>автомобильно</w:t>
      </w:r>
      <w:proofErr w:type="spellEnd"/>
      <w:r w:rsidRPr="00655553">
        <w:rPr>
          <w:color w:val="000000"/>
        </w:rPr>
        <w:t xml:space="preserve"> – дорожной службой.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Контроль за соблюдением норм посадки людей и погрузки багажа в </w:t>
      </w:r>
      <w:r w:rsidRPr="00655553">
        <w:rPr>
          <w:color w:val="000000"/>
        </w:rPr>
        <w:lastRenderedPageBreak/>
        <w:t xml:space="preserve">железнодорожные вагоны и </w:t>
      </w:r>
      <w:proofErr w:type="spellStart"/>
      <w:r w:rsidRPr="00655553">
        <w:rPr>
          <w:color w:val="000000"/>
        </w:rPr>
        <w:t>плавсредства</w:t>
      </w:r>
      <w:proofErr w:type="spellEnd"/>
      <w:r w:rsidRPr="00655553">
        <w:rPr>
          <w:color w:val="000000"/>
        </w:rPr>
        <w:t xml:space="preserve"> осуществляет администрация пунктов посадки и транспортных сре</w:t>
      </w:r>
      <w:proofErr w:type="gramStart"/>
      <w:r w:rsidRPr="00655553">
        <w:rPr>
          <w:color w:val="000000"/>
        </w:rPr>
        <w:t>дств пр</w:t>
      </w:r>
      <w:proofErr w:type="gramEnd"/>
      <w:r w:rsidRPr="00655553">
        <w:rPr>
          <w:color w:val="000000"/>
        </w:rPr>
        <w:t xml:space="preserve">и содействии </w:t>
      </w:r>
      <w:r>
        <w:rPr>
          <w:color w:val="000000"/>
        </w:rPr>
        <w:t>ОВД</w:t>
      </w:r>
      <w:r w:rsidRPr="00655553">
        <w:rPr>
          <w:color w:val="000000"/>
        </w:rPr>
        <w:t>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  <w:u w:val="single"/>
        </w:rPr>
      </w:pPr>
      <w:r w:rsidRPr="00655553">
        <w:rPr>
          <w:color w:val="000000"/>
          <w:u w:val="single"/>
        </w:rPr>
        <w:t>Группа ООП оказывает необходимое содействие, но ни в коем случае не подменяет ее.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Заранее спланированные мероприятия по эвакуации населения комбинированным способом позволяют планово и организованно обеспечивать охрану общественного порядка на всех этапах </w:t>
      </w:r>
      <w:proofErr w:type="spellStart"/>
      <w:r w:rsidRPr="00655553">
        <w:rPr>
          <w:color w:val="000000"/>
        </w:rPr>
        <w:t>эвакомероприятий</w:t>
      </w:r>
      <w:proofErr w:type="spellEnd"/>
      <w:r w:rsidRPr="00655553">
        <w:rPr>
          <w:color w:val="000000"/>
        </w:rPr>
        <w:t>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</w:p>
    <w:p w:rsidR="008273F6" w:rsidRPr="00D777AC" w:rsidRDefault="008273F6" w:rsidP="008273F6">
      <w:pPr>
        <w:tabs>
          <w:tab w:val="left" w:pos="426"/>
        </w:tabs>
        <w:ind w:firstLine="709"/>
        <w:jc w:val="center"/>
        <w:rPr>
          <w:b/>
          <w:color w:val="000000"/>
        </w:rPr>
      </w:pPr>
      <w:r w:rsidRPr="00D777AC">
        <w:rPr>
          <w:b/>
          <w:color w:val="000000"/>
        </w:rPr>
        <w:t>Вопрос</w:t>
      </w:r>
      <w:r>
        <w:rPr>
          <w:b/>
          <w:color w:val="000000"/>
        </w:rPr>
        <w:t> </w:t>
      </w:r>
      <w:r w:rsidRPr="00D777AC">
        <w:rPr>
          <w:b/>
          <w:color w:val="000000"/>
        </w:rPr>
        <w:t>3</w:t>
      </w:r>
      <w:r>
        <w:rPr>
          <w:b/>
          <w:color w:val="000000"/>
        </w:rPr>
        <w:t>. </w:t>
      </w:r>
      <w:r w:rsidRPr="00D777AC">
        <w:rPr>
          <w:b/>
          <w:color w:val="000000"/>
        </w:rPr>
        <w:t>Сопровождение колонн с эвакуируемым населением и оказание помощи органам местного самоуправления в расселении эвакуируемых.</w:t>
      </w:r>
      <w:r w:rsidRPr="00D777AC">
        <w:rPr>
          <w:b/>
          <w:color w:val="000000"/>
        </w:rPr>
        <w:br/>
        <w:t>Обеспечение порядка в пунктах высадки и в местах расселения.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Для обеспечения безопасности движения пеших колонн на маршрутах движения выставляются посты регулирования движения, создаются группы сопровождения колонн.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Посты регулирования движения вставляются на перекрестках улиц с наиболее оживленным движением транспорта, а также на развилках и пересечениях </w:t>
      </w:r>
      <w:proofErr w:type="spellStart"/>
      <w:r w:rsidRPr="00655553">
        <w:rPr>
          <w:color w:val="000000"/>
        </w:rPr>
        <w:t>эвакотрасс</w:t>
      </w:r>
      <w:proofErr w:type="spellEnd"/>
      <w:r w:rsidRPr="00655553">
        <w:rPr>
          <w:color w:val="000000"/>
        </w:rPr>
        <w:t>. Задачей постов регулирования является: не допустить большого скопления транспорта, обеспечить общественный порядок, безопасность движения пешеходов на перекрестках.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Специальные группы сопровождения колонн создаются из 1-2 работников </w:t>
      </w:r>
      <w:r>
        <w:rPr>
          <w:color w:val="000000"/>
        </w:rPr>
        <w:t>органов внутренних дел</w:t>
      </w:r>
      <w:r w:rsidRPr="00655553">
        <w:rPr>
          <w:color w:val="000000"/>
        </w:rPr>
        <w:t>, 1-2 человек группы ООП на мотоцикле или автомобиле, оборудованном радиостанцией и громкоговорителем. Основной задачей группы сопровождения колонн является обеспечение порядка, позволяющего своевременное прохождение пунктов регулирования на маршрутах движения.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На привалах организуется патрулирование с целью исключения проникновения в состав эвакуируемых провокаторов и других посторонних лиц.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 xml:space="preserve">Указанный наряд в ходе выполнения своих обязанностей должен взаимодействовать с руководством управления колонной, формированиями обеспечения движения и особенно с </w:t>
      </w:r>
      <w:proofErr w:type="spellStart"/>
      <w:r w:rsidRPr="00655553">
        <w:rPr>
          <w:color w:val="000000"/>
        </w:rPr>
        <w:t>разведформированиями</w:t>
      </w:r>
      <w:proofErr w:type="spellEnd"/>
      <w:r w:rsidRPr="00655553">
        <w:rPr>
          <w:color w:val="000000"/>
        </w:rPr>
        <w:t xml:space="preserve">, а также с </w:t>
      </w:r>
      <w:r>
        <w:rPr>
          <w:color w:val="000000"/>
        </w:rPr>
        <w:t>ОВД</w:t>
      </w:r>
      <w:r w:rsidRPr="00655553">
        <w:rPr>
          <w:color w:val="000000"/>
        </w:rPr>
        <w:t xml:space="preserve"> и воинских частей, выполняющих обеспечение безопасности движения транспорта.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ОВД</w:t>
      </w:r>
      <w:r w:rsidRPr="00655553">
        <w:rPr>
          <w:color w:val="000000"/>
        </w:rPr>
        <w:t xml:space="preserve"> на внутригородских СЭП, на магистралях въезда и выезда из города, развертываются контрольно</w:t>
      </w:r>
      <w:r>
        <w:rPr>
          <w:color w:val="000000"/>
        </w:rPr>
        <w:t>-</w:t>
      </w:r>
      <w:r w:rsidRPr="00655553">
        <w:rPr>
          <w:color w:val="000000"/>
        </w:rPr>
        <w:t>пропускные пункты (КПП), куда для усиления может привлекаться личный состав группы ООП.</w:t>
      </w:r>
      <w:proofErr w:type="gramEnd"/>
      <w:r w:rsidRPr="00655553">
        <w:rPr>
          <w:color w:val="000000"/>
        </w:rPr>
        <w:t xml:space="preserve"> Численность привлекаемого состава определяется назначением КПП, сложившейся обстановкой, важностью СЭП.</w:t>
      </w:r>
    </w:p>
    <w:p w:rsidR="008273F6" w:rsidRPr="00655553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655553">
        <w:rPr>
          <w:color w:val="000000"/>
        </w:rPr>
        <w:t>Главной задачей КПП: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обеспечить беспрепятственное и безаварийное движение транспорта, имеющего спецпропуска, на СЭП,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не допускать вывоза из города грузов, не имеющих сопроводительных документов,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не допускать в город самовольно возвращающееся из эвакуации население,</w:t>
      </w:r>
    </w:p>
    <w:p w:rsidR="008273F6" w:rsidRPr="00655553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655553">
        <w:rPr>
          <w:color w:val="000000"/>
        </w:rPr>
        <w:t>не допускать выезда из города порожнего автотранспорта без пропусков установленного образца.</w:t>
      </w:r>
    </w:p>
    <w:p w:rsidR="008273F6" w:rsidRPr="00D777AC" w:rsidRDefault="008273F6" w:rsidP="008273F6">
      <w:pPr>
        <w:tabs>
          <w:tab w:val="left" w:pos="426"/>
        </w:tabs>
        <w:ind w:firstLine="0"/>
        <w:jc w:val="both"/>
        <w:rPr>
          <w:b/>
          <w:color w:val="000000"/>
        </w:rPr>
      </w:pPr>
    </w:p>
    <w:p w:rsidR="008273F6" w:rsidRPr="008273F6" w:rsidRDefault="008273F6" w:rsidP="008273F6">
      <w:pPr>
        <w:tabs>
          <w:tab w:val="left" w:pos="426"/>
        </w:tabs>
        <w:ind w:firstLine="709"/>
        <w:jc w:val="both"/>
        <w:rPr>
          <w:b/>
          <w:color w:val="000000"/>
        </w:rPr>
      </w:pPr>
      <w:r w:rsidRPr="00D777AC">
        <w:rPr>
          <w:b/>
          <w:color w:val="000000"/>
        </w:rPr>
        <w:t>Вопрос</w:t>
      </w:r>
      <w:r>
        <w:rPr>
          <w:b/>
          <w:color w:val="000000"/>
        </w:rPr>
        <w:t> </w:t>
      </w:r>
      <w:r w:rsidRPr="00D777AC">
        <w:rPr>
          <w:b/>
          <w:color w:val="000000"/>
        </w:rPr>
        <w:t>4</w:t>
      </w:r>
      <w:r>
        <w:rPr>
          <w:b/>
          <w:color w:val="000000"/>
        </w:rPr>
        <w:t>. </w:t>
      </w:r>
      <w:r w:rsidRPr="00D777AC">
        <w:rPr>
          <w:b/>
          <w:color w:val="000000"/>
        </w:rPr>
        <w:t>Взаимодействие с органами местного самоуправления.</w:t>
      </w:r>
    </w:p>
    <w:p w:rsidR="008273F6" w:rsidRPr="00892359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F63917">
        <w:rPr>
          <w:i/>
          <w:color w:val="000000"/>
          <w:u w:val="single"/>
        </w:rPr>
        <w:t xml:space="preserve">Организация взаимодействия с органами местного самоуправления </w:t>
      </w:r>
      <w:r w:rsidRPr="00892359">
        <w:rPr>
          <w:color w:val="000000"/>
        </w:rPr>
        <w:t>– это комплекс мероприятий, проводимых соответствующими должностными лицами заинтересованных сторон и органами управления заблаговременно по согласованию действий сил при совместном выполнении ими задач по предупреждению и ликвидации чрезвычайных ситуаций.</w:t>
      </w:r>
    </w:p>
    <w:p w:rsidR="008273F6" w:rsidRPr="00F63917" w:rsidRDefault="008273F6" w:rsidP="008273F6">
      <w:pPr>
        <w:tabs>
          <w:tab w:val="left" w:pos="426"/>
        </w:tabs>
        <w:ind w:firstLine="709"/>
        <w:jc w:val="both"/>
        <w:rPr>
          <w:i/>
          <w:color w:val="000000"/>
          <w:u w:val="single"/>
        </w:rPr>
      </w:pPr>
      <w:r w:rsidRPr="00F63917">
        <w:rPr>
          <w:i/>
          <w:color w:val="000000"/>
          <w:u w:val="single"/>
        </w:rPr>
        <w:t>Целями организации взаимодействия являются:</w:t>
      </w:r>
    </w:p>
    <w:p w:rsidR="008273F6" w:rsidRPr="00892359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92359">
        <w:rPr>
          <w:color w:val="000000"/>
        </w:rPr>
        <w:t>координация действий при планировании, организации и проведении совместных мероприятий;</w:t>
      </w:r>
    </w:p>
    <w:p w:rsidR="008273F6" w:rsidRPr="00892359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92359">
        <w:rPr>
          <w:color w:val="000000"/>
        </w:rPr>
        <w:t xml:space="preserve">обеспечение оптимального использования сил и средств, привлекаемых для решения </w:t>
      </w:r>
      <w:r>
        <w:rPr>
          <w:color w:val="000000"/>
        </w:rPr>
        <w:t xml:space="preserve">совместных </w:t>
      </w:r>
      <w:r w:rsidRPr="00892359">
        <w:rPr>
          <w:color w:val="000000"/>
        </w:rPr>
        <w:t>задач.</w:t>
      </w:r>
    </w:p>
    <w:p w:rsidR="008273F6" w:rsidRPr="00F63917" w:rsidRDefault="008273F6" w:rsidP="008273F6">
      <w:pPr>
        <w:tabs>
          <w:tab w:val="left" w:pos="426"/>
        </w:tabs>
        <w:ind w:firstLine="709"/>
        <w:jc w:val="both"/>
        <w:rPr>
          <w:i/>
          <w:color w:val="000000"/>
          <w:u w:val="single"/>
        </w:rPr>
      </w:pPr>
      <w:r w:rsidRPr="00F63917">
        <w:rPr>
          <w:i/>
          <w:color w:val="000000"/>
          <w:u w:val="single"/>
        </w:rPr>
        <w:lastRenderedPageBreak/>
        <w:t>Порядок организации взаимодействия:</w:t>
      </w:r>
    </w:p>
    <w:p w:rsidR="008273F6" w:rsidRPr="00892359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92359">
        <w:rPr>
          <w:color w:val="000000"/>
        </w:rPr>
        <w:t>обмен информацией, представляющей взаимный интерес;</w:t>
      </w:r>
    </w:p>
    <w:p w:rsidR="008273F6" w:rsidRPr="00892359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92359">
        <w:rPr>
          <w:color w:val="000000"/>
        </w:rPr>
        <w:t>совместная разработка планов действий и взаимодействия, а также других оперативных документов;</w:t>
      </w:r>
    </w:p>
    <w:p w:rsidR="008273F6" w:rsidRPr="00892359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92359">
        <w:rPr>
          <w:color w:val="000000"/>
        </w:rPr>
        <w:t>согласование порядка совместно проводимых мероприятий;</w:t>
      </w:r>
    </w:p>
    <w:p w:rsidR="008273F6" w:rsidRPr="00892359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92359">
        <w:rPr>
          <w:color w:val="000000"/>
        </w:rPr>
        <w:t>обучение на совместных учениях и тренировках</w:t>
      </w:r>
      <w:r>
        <w:rPr>
          <w:color w:val="000000"/>
        </w:rPr>
        <w:t>.</w:t>
      </w:r>
    </w:p>
    <w:p w:rsidR="008273F6" w:rsidRPr="004073D0" w:rsidRDefault="008273F6" w:rsidP="008273F6">
      <w:pPr>
        <w:tabs>
          <w:tab w:val="left" w:pos="426"/>
        </w:tabs>
        <w:ind w:firstLine="709"/>
        <w:jc w:val="both"/>
        <w:rPr>
          <w:color w:val="000000"/>
          <w:u w:val="single"/>
        </w:rPr>
      </w:pPr>
      <w:r w:rsidRPr="004073D0">
        <w:rPr>
          <w:color w:val="000000"/>
          <w:u w:val="single"/>
        </w:rPr>
        <w:t>Основным требованием к взаимодействию является создание условий, обеспечение выполнения в кратчайшие сроки всего возможного комплекса АСДНР в мирное и военное время.</w:t>
      </w:r>
    </w:p>
    <w:p w:rsidR="008273F6" w:rsidRPr="00840B6A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840B6A">
        <w:rPr>
          <w:color w:val="000000"/>
        </w:rPr>
        <w:t>При организации взаимодействия органов управления по вопросам ГО необходимо учитывать:</w:t>
      </w:r>
    </w:p>
    <w:p w:rsidR="008273F6" w:rsidRPr="00840B6A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40B6A">
        <w:rPr>
          <w:color w:val="000000"/>
        </w:rPr>
        <w:t>особенности региона;</w:t>
      </w:r>
    </w:p>
    <w:p w:rsidR="008273F6" w:rsidRPr="00840B6A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40B6A">
        <w:rPr>
          <w:color w:val="000000"/>
        </w:rPr>
        <w:t>особенности отраслей и объектов экономики;</w:t>
      </w:r>
    </w:p>
    <w:p w:rsidR="008273F6" w:rsidRPr="00840B6A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40B6A">
        <w:rPr>
          <w:color w:val="000000"/>
        </w:rPr>
        <w:t xml:space="preserve">характер и масштаб </w:t>
      </w:r>
      <w:proofErr w:type="gramStart"/>
      <w:r w:rsidRPr="00840B6A">
        <w:rPr>
          <w:color w:val="000000"/>
        </w:rPr>
        <w:t>возможных</w:t>
      </w:r>
      <w:proofErr w:type="gramEnd"/>
      <w:r w:rsidRPr="00840B6A">
        <w:rPr>
          <w:color w:val="000000"/>
        </w:rPr>
        <w:t xml:space="preserve"> ЧС в мирное и военное время;</w:t>
      </w:r>
    </w:p>
    <w:p w:rsidR="008273F6" w:rsidRPr="00840B6A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40B6A">
        <w:rPr>
          <w:color w:val="000000"/>
        </w:rPr>
        <w:t>объем возможных работ и сроков их выполнения;</w:t>
      </w:r>
    </w:p>
    <w:p w:rsidR="008273F6" w:rsidRDefault="008273F6" w:rsidP="008273F6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840B6A">
        <w:rPr>
          <w:color w:val="000000"/>
        </w:rPr>
        <w:t>наличие людских и материально-технических ресурсов предприятий, на базе которых создаются формирования ГО.</w:t>
      </w:r>
    </w:p>
    <w:p w:rsidR="008273F6" w:rsidRPr="00840B6A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840B6A">
        <w:rPr>
          <w:color w:val="000000"/>
        </w:rPr>
        <w:t xml:space="preserve">Руководство гражданской обороной на всех уровнях государственного управления осуществляется централизованно по принципу единоначалия. </w:t>
      </w:r>
    </w:p>
    <w:p w:rsidR="008273F6" w:rsidRPr="00840B6A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840B6A">
        <w:rPr>
          <w:color w:val="000000"/>
        </w:rPr>
        <w:t>На территориальном и местном уровнях взаимодействие органов управления ГО организуют соответствующие Руководители ГО, которыми по должности являются главы органов исполнительной власти субъектов Российской Федерации (республик, краев, областей, автономных образований) и органов местного самоуправления (сельских районов, городов, районов в городах, населенных пунктов).</w:t>
      </w:r>
    </w:p>
    <w:p w:rsidR="008273F6" w:rsidRPr="00840B6A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840B6A">
        <w:rPr>
          <w:color w:val="000000"/>
        </w:rPr>
        <w:t>Органы управления ГО в повседневных условиях занимаются своими прямыми должностными обязанностями, в том числе – и вопросами организации взаимодействия друг с другом. При угрозе или с началом военных действий они непосредственно приступают к выполнению всего комплекса возложенных на них мероприятий гражданской обороны.</w:t>
      </w:r>
    </w:p>
    <w:p w:rsidR="008273F6" w:rsidRPr="00840B6A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840B6A">
        <w:rPr>
          <w:color w:val="000000"/>
        </w:rPr>
        <w:t>При взаимодействии органов управления по вопросам гражданской обороны в единый процесс увязывается работа как федеральных, территориальных, местных и объектовых спасательных служб, так и сил ГО, включающих военизированные (спасательные воинские формирования) и невоенизированные (гражданские организации ГО, штатные и нештатные силы ПСС) формирования различного уровня.</w:t>
      </w:r>
    </w:p>
    <w:p w:rsidR="008273F6" w:rsidRPr="00840B6A" w:rsidRDefault="008273F6" w:rsidP="008273F6">
      <w:pPr>
        <w:tabs>
          <w:tab w:val="left" w:pos="426"/>
        </w:tabs>
        <w:ind w:firstLine="709"/>
        <w:jc w:val="both"/>
        <w:rPr>
          <w:color w:val="000000"/>
        </w:rPr>
      </w:pPr>
      <w:r w:rsidRPr="00840B6A">
        <w:rPr>
          <w:color w:val="000000"/>
        </w:rPr>
        <w:t>Федеральными органами исполнительной власти создаются ведомственные службы оповещения и связи, охраны общественного порядка, противопожарная, инженерная, коммунально-техническая, медицинская, энергоснабжения, снабжения ГСМ, защиты животных и растений.</w:t>
      </w:r>
    </w:p>
    <w:p w:rsidR="00244849" w:rsidRPr="00244849" w:rsidRDefault="008273F6" w:rsidP="008273F6">
      <w:pPr>
        <w:tabs>
          <w:tab w:val="left" w:pos="426"/>
        </w:tabs>
        <w:ind w:firstLine="709"/>
        <w:jc w:val="both"/>
        <w:rPr>
          <w:b/>
          <w:color w:val="000000"/>
        </w:rPr>
      </w:pPr>
      <w:r w:rsidRPr="00840B6A">
        <w:rPr>
          <w:color w:val="000000"/>
        </w:rPr>
        <w:t>На региональном, местном и объектовом уровнях, кроме вышеназванных спасательных слу</w:t>
      </w:r>
      <w:proofErr w:type="gramStart"/>
      <w:r w:rsidRPr="00840B6A">
        <w:rPr>
          <w:color w:val="000000"/>
        </w:rPr>
        <w:t>жб в пр</w:t>
      </w:r>
      <w:proofErr w:type="gramEnd"/>
      <w:r w:rsidRPr="00840B6A">
        <w:rPr>
          <w:color w:val="000000"/>
        </w:rPr>
        <w:t xml:space="preserve">оцесс взаимодействия вовлекаются органы управления таких служб, как автодорожная, автотранспортная, газоснабжения, материально-технического снабжения, технические службы, службы торговли и </w:t>
      </w:r>
      <w:r>
        <w:rPr>
          <w:color w:val="000000"/>
        </w:rPr>
        <w:t>т.</w:t>
      </w:r>
      <w:r w:rsidRPr="00840B6A">
        <w:rPr>
          <w:color w:val="000000"/>
        </w:rPr>
        <w:t>п</w:t>
      </w:r>
      <w:r>
        <w:rPr>
          <w:color w:val="000000"/>
        </w:rPr>
        <w:t>.</w:t>
      </w:r>
    </w:p>
    <w:sectPr w:rsidR="00244849" w:rsidRPr="00244849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9A" w:rsidRDefault="0042119A" w:rsidP="00EF5535">
      <w:r>
        <w:separator/>
      </w:r>
    </w:p>
  </w:endnote>
  <w:endnote w:type="continuationSeparator" w:id="0">
    <w:p w:rsidR="0042119A" w:rsidRDefault="0042119A" w:rsidP="00EF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9A" w:rsidRDefault="0042119A" w:rsidP="00EF5535">
      <w:r>
        <w:separator/>
      </w:r>
    </w:p>
  </w:footnote>
  <w:footnote w:type="continuationSeparator" w:id="0">
    <w:p w:rsidR="0042119A" w:rsidRDefault="0042119A" w:rsidP="00EF5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3556D2"/>
    <w:multiLevelType w:val="hybridMultilevel"/>
    <w:tmpl w:val="1D8E3778"/>
    <w:lvl w:ilvl="0" w:tplc="50B8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65875"/>
    <w:multiLevelType w:val="hybridMultilevel"/>
    <w:tmpl w:val="AFD63A96"/>
    <w:lvl w:ilvl="0" w:tplc="50B8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5"/>
  </w:num>
  <w:num w:numId="3">
    <w:abstractNumId w:val="20"/>
  </w:num>
  <w:num w:numId="4">
    <w:abstractNumId w:val="14"/>
  </w:num>
  <w:num w:numId="5">
    <w:abstractNumId w:val="0"/>
  </w:num>
  <w:num w:numId="6">
    <w:abstractNumId w:val="31"/>
  </w:num>
  <w:num w:numId="7">
    <w:abstractNumId w:val="24"/>
  </w:num>
  <w:num w:numId="8">
    <w:abstractNumId w:val="23"/>
  </w:num>
  <w:num w:numId="9">
    <w:abstractNumId w:val="21"/>
  </w:num>
  <w:num w:numId="10">
    <w:abstractNumId w:val="1"/>
  </w:num>
  <w:num w:numId="11">
    <w:abstractNumId w:val="30"/>
  </w:num>
  <w:num w:numId="12">
    <w:abstractNumId w:val="28"/>
  </w:num>
  <w:num w:numId="13">
    <w:abstractNumId w:val="36"/>
  </w:num>
  <w:num w:numId="14">
    <w:abstractNumId w:val="27"/>
  </w:num>
  <w:num w:numId="15">
    <w:abstractNumId w:val="16"/>
  </w:num>
  <w:num w:numId="16">
    <w:abstractNumId w:val="9"/>
  </w:num>
  <w:num w:numId="17">
    <w:abstractNumId w:val="19"/>
  </w:num>
  <w:num w:numId="18">
    <w:abstractNumId w:val="3"/>
  </w:num>
  <w:num w:numId="19">
    <w:abstractNumId w:val="22"/>
  </w:num>
  <w:num w:numId="20">
    <w:abstractNumId w:val="5"/>
  </w:num>
  <w:num w:numId="21">
    <w:abstractNumId w:val="29"/>
  </w:num>
  <w:num w:numId="22">
    <w:abstractNumId w:val="34"/>
  </w:num>
  <w:num w:numId="23">
    <w:abstractNumId w:val="4"/>
  </w:num>
  <w:num w:numId="24">
    <w:abstractNumId w:val="37"/>
  </w:num>
  <w:num w:numId="25">
    <w:abstractNumId w:val="32"/>
  </w:num>
  <w:num w:numId="26">
    <w:abstractNumId w:val="8"/>
  </w:num>
  <w:num w:numId="27">
    <w:abstractNumId w:val="10"/>
  </w:num>
  <w:num w:numId="28">
    <w:abstractNumId w:val="38"/>
  </w:num>
  <w:num w:numId="29">
    <w:abstractNumId w:val="17"/>
  </w:num>
  <w:num w:numId="30">
    <w:abstractNumId w:val="39"/>
  </w:num>
  <w:num w:numId="31">
    <w:abstractNumId w:val="33"/>
  </w:num>
  <w:num w:numId="32">
    <w:abstractNumId w:val="15"/>
  </w:num>
  <w:num w:numId="33">
    <w:abstractNumId w:val="11"/>
  </w:num>
  <w:num w:numId="34">
    <w:abstractNumId w:val="2"/>
  </w:num>
  <w:num w:numId="35">
    <w:abstractNumId w:val="13"/>
  </w:num>
  <w:num w:numId="36">
    <w:abstractNumId w:val="25"/>
  </w:num>
  <w:num w:numId="37">
    <w:abstractNumId w:val="7"/>
  </w:num>
  <w:num w:numId="38">
    <w:abstractNumId w:val="26"/>
  </w:num>
  <w:num w:numId="39">
    <w:abstractNumId w:val="18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B0958"/>
    <w:rsid w:val="000C4C9B"/>
    <w:rsid w:val="00107653"/>
    <w:rsid w:val="00134678"/>
    <w:rsid w:val="00141DE8"/>
    <w:rsid w:val="001D3E0C"/>
    <w:rsid w:val="001E1871"/>
    <w:rsid w:val="00207BA8"/>
    <w:rsid w:val="002168EF"/>
    <w:rsid w:val="00235160"/>
    <w:rsid w:val="00244849"/>
    <w:rsid w:val="00284120"/>
    <w:rsid w:val="00284FD7"/>
    <w:rsid w:val="002939E0"/>
    <w:rsid w:val="002B0400"/>
    <w:rsid w:val="002C35A6"/>
    <w:rsid w:val="002E7320"/>
    <w:rsid w:val="003142FE"/>
    <w:rsid w:val="003856EA"/>
    <w:rsid w:val="00390344"/>
    <w:rsid w:val="003A2F08"/>
    <w:rsid w:val="003A7EC5"/>
    <w:rsid w:val="004172E0"/>
    <w:rsid w:val="0042119A"/>
    <w:rsid w:val="00441B99"/>
    <w:rsid w:val="00454651"/>
    <w:rsid w:val="00454ED7"/>
    <w:rsid w:val="004679B2"/>
    <w:rsid w:val="004A4EEA"/>
    <w:rsid w:val="004B5495"/>
    <w:rsid w:val="004C0A5B"/>
    <w:rsid w:val="00531085"/>
    <w:rsid w:val="00543DED"/>
    <w:rsid w:val="00551E28"/>
    <w:rsid w:val="00562686"/>
    <w:rsid w:val="005633A6"/>
    <w:rsid w:val="0056521B"/>
    <w:rsid w:val="00570097"/>
    <w:rsid w:val="00570F83"/>
    <w:rsid w:val="00594065"/>
    <w:rsid w:val="005A5C02"/>
    <w:rsid w:val="005B7602"/>
    <w:rsid w:val="005F4F9E"/>
    <w:rsid w:val="00673ED3"/>
    <w:rsid w:val="006A7820"/>
    <w:rsid w:val="00713097"/>
    <w:rsid w:val="00775312"/>
    <w:rsid w:val="007D3532"/>
    <w:rsid w:val="00801423"/>
    <w:rsid w:val="0080182F"/>
    <w:rsid w:val="0081116D"/>
    <w:rsid w:val="008273F6"/>
    <w:rsid w:val="00881C8E"/>
    <w:rsid w:val="008A2CAD"/>
    <w:rsid w:val="008A340E"/>
    <w:rsid w:val="008B4912"/>
    <w:rsid w:val="008D2C1C"/>
    <w:rsid w:val="008F34F0"/>
    <w:rsid w:val="009508F9"/>
    <w:rsid w:val="0095571D"/>
    <w:rsid w:val="009743B9"/>
    <w:rsid w:val="009A20A0"/>
    <w:rsid w:val="009E0E53"/>
    <w:rsid w:val="009E63CB"/>
    <w:rsid w:val="00A10730"/>
    <w:rsid w:val="00A12A8D"/>
    <w:rsid w:val="00AE76AE"/>
    <w:rsid w:val="00AF62BA"/>
    <w:rsid w:val="00B0247B"/>
    <w:rsid w:val="00B17D5A"/>
    <w:rsid w:val="00BC4C8A"/>
    <w:rsid w:val="00BE090E"/>
    <w:rsid w:val="00C106C6"/>
    <w:rsid w:val="00C12A15"/>
    <w:rsid w:val="00CC273D"/>
    <w:rsid w:val="00CD37F0"/>
    <w:rsid w:val="00D32B89"/>
    <w:rsid w:val="00D80AD3"/>
    <w:rsid w:val="00DD18E9"/>
    <w:rsid w:val="00E00887"/>
    <w:rsid w:val="00E122C4"/>
    <w:rsid w:val="00E25273"/>
    <w:rsid w:val="00E96AC3"/>
    <w:rsid w:val="00EB695B"/>
    <w:rsid w:val="00ED5FD6"/>
    <w:rsid w:val="00EE303C"/>
    <w:rsid w:val="00EF5535"/>
    <w:rsid w:val="00F15738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jc w:val="both"/>
    </w:pPr>
    <w:rPr>
      <w:b/>
      <w:sz w:val="36"/>
      <w:szCs w:val="20"/>
    </w:rPr>
  </w:style>
  <w:style w:type="paragraph" w:styleId="a4">
    <w:name w:val="footnote text"/>
    <w:basedOn w:val="a"/>
    <w:link w:val="a5"/>
    <w:semiHidden/>
    <w:rsid w:val="00EF55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8273F6"/>
    <w:pPr>
      <w:widowControl/>
      <w:autoSpaceDE/>
      <w:autoSpaceDN/>
      <w:adjustRightInd/>
      <w:spacing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BC1A-E440-434D-8663-E56573D2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46</cp:revision>
  <cp:lastPrinted>2016-10-19T13:08:00Z</cp:lastPrinted>
  <dcterms:created xsi:type="dcterms:W3CDTF">2016-10-19T07:51:00Z</dcterms:created>
  <dcterms:modified xsi:type="dcterms:W3CDTF">2022-02-01T11:55:00Z</dcterms:modified>
</cp:coreProperties>
</file>