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012D52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Heading3"/>
        <w:rPr>
          <w:sz w:val="28"/>
          <w:szCs w:val="28"/>
        </w:rPr>
      </w:pPr>
      <w:r w:rsidRPr="00012D52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  <w:r w:rsidRPr="00012D52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960C76">
        <w:rPr>
          <w:rFonts w:ascii="Times New Roman" w:hAnsi="Times New Roman"/>
          <w:b/>
          <w:bCs/>
          <w:sz w:val="28"/>
          <w:szCs w:val="28"/>
        </w:rPr>
        <w:t>2</w:t>
      </w:r>
      <w:r w:rsidRPr="00012D5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D06DB">
        <w:rPr>
          <w:rFonts w:ascii="Times New Roman" w:hAnsi="Times New Roman"/>
          <w:b/>
          <w:bCs/>
          <w:sz w:val="28"/>
          <w:szCs w:val="28"/>
        </w:rPr>
        <w:t>Действия личного состава при приведении НФГО  в готовность к выполнению  задач в соответствии с предназначением</w:t>
      </w:r>
      <w:r w:rsidRPr="00012D52">
        <w:rPr>
          <w:rFonts w:ascii="Times New Roman" w:hAnsi="Times New Roman"/>
          <w:b/>
          <w:bCs/>
          <w:sz w:val="28"/>
          <w:szCs w:val="28"/>
        </w:rPr>
        <w:t>.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141DE8" w:rsidRPr="006374BF" w:rsidTr="00141DE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8B4912" w:rsidRPr="006374BF" w:rsidRDefault="006A7820" w:rsidP="000D06DB">
            <w:pPr>
              <w:pStyle w:val="1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  <w:r w:rsidRPr="006374BF">
              <w:rPr>
                <w:sz w:val="24"/>
                <w:szCs w:val="24"/>
              </w:rPr>
              <w:t xml:space="preserve">                                             </w:t>
            </w:r>
            <w:r w:rsidR="00713097" w:rsidRPr="006374BF">
              <w:rPr>
                <w:sz w:val="24"/>
                <w:szCs w:val="24"/>
              </w:rPr>
              <w:t>г</w:t>
            </w:r>
            <w:proofErr w:type="gramStart"/>
            <w:r w:rsidR="00713097" w:rsidRPr="006374BF">
              <w:rPr>
                <w:sz w:val="24"/>
                <w:szCs w:val="24"/>
              </w:rPr>
              <w:t>.Т</w:t>
            </w:r>
            <w:proofErr w:type="gramEnd"/>
            <w:r w:rsidR="00713097" w:rsidRPr="006374BF">
              <w:rPr>
                <w:sz w:val="24"/>
                <w:szCs w:val="24"/>
              </w:rPr>
              <w:t>амбов-2022</w:t>
            </w:r>
            <w:r w:rsidR="000D06DB" w:rsidRPr="006374BF">
              <w:rPr>
                <w:sz w:val="24"/>
                <w:szCs w:val="24"/>
              </w:rPr>
              <w:tab/>
            </w:r>
          </w:p>
          <w:p w:rsidR="0069425C" w:rsidRPr="006374BF" w:rsidRDefault="0069425C" w:rsidP="0069425C">
            <w:pPr>
              <w:shd w:val="clear" w:color="auto" w:fill="FFFFFF"/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74BF" w:rsidRPr="006374BF" w:rsidRDefault="006374BF" w:rsidP="0069425C">
            <w:pPr>
              <w:shd w:val="clear" w:color="auto" w:fill="FFFFFF"/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425C" w:rsidRPr="006374BF" w:rsidRDefault="0069425C" w:rsidP="0069425C">
            <w:pPr>
              <w:shd w:val="clear" w:color="auto" w:fill="FFFFFF"/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 w:rsidR="00B31E5A"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</w:t>
            </w: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ы:</w:t>
            </w:r>
          </w:p>
          <w:p w:rsidR="00B31E5A" w:rsidRPr="006374BF" w:rsidRDefault="00B31E5A" w:rsidP="0069425C">
            <w:pPr>
              <w:shd w:val="clear" w:color="auto" w:fill="FFFFFF"/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425C"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готовности формирований и порядок приведения их в готовность</w:t>
            </w:r>
            <w:r w:rsidR="0069425C"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9425C" w:rsidRPr="006374BF" w:rsidRDefault="0069425C" w:rsidP="0069425C">
            <w:pPr>
              <w:shd w:val="clear" w:color="auto" w:fill="FFFFFF"/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Отработка действий личного состава при приведении формирования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9425C" w:rsidRPr="006374BF" w:rsidRDefault="0069425C" w:rsidP="0069425C">
            <w:pPr>
              <w:shd w:val="clear" w:color="auto" w:fill="FFFFFF"/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готовность.</w:t>
            </w:r>
          </w:p>
          <w:p w:rsidR="0069425C" w:rsidRPr="006374BF" w:rsidRDefault="0069425C" w:rsidP="0069425C">
            <w:pPr>
              <w:pStyle w:val="2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  <w:r w:rsidRPr="006374BF">
              <w:rPr>
                <w:sz w:val="24"/>
                <w:szCs w:val="24"/>
              </w:rPr>
              <w:t xml:space="preserve">3.Общие понятия и содержание аварийно-спасательных и других неотложных  </w:t>
            </w:r>
          </w:p>
          <w:p w:rsidR="0069425C" w:rsidRPr="006374BF" w:rsidRDefault="0069425C" w:rsidP="0069425C">
            <w:pPr>
              <w:pStyle w:val="2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  <w:r w:rsidRPr="006374BF">
              <w:rPr>
                <w:sz w:val="24"/>
                <w:szCs w:val="24"/>
              </w:rPr>
              <w:t xml:space="preserve">   работ.</w:t>
            </w:r>
          </w:p>
          <w:p w:rsidR="0069425C" w:rsidRPr="006374BF" w:rsidRDefault="0069425C" w:rsidP="0069425C">
            <w:pPr>
              <w:shd w:val="clear" w:color="auto" w:fill="FFFFFF"/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4BF" w:rsidRPr="006374BF" w:rsidRDefault="00855038" w:rsidP="006374BF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  <w:r w:rsidR="006374BF"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Понятие о готовности формирований и порядок приведения их в готовность.</w:t>
            </w:r>
          </w:p>
          <w:p w:rsidR="006374BF" w:rsidRPr="006374BF" w:rsidRDefault="006374BF" w:rsidP="006374BF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проведение и обеспечение аварийно-спасательных и других неотложных работ зависит, прежде всего, от своевременных и квалифицированных действий руководителей и личного состава формирований, участвующих в АСДНР, их готовности решать конкретную задачу в экстремальных условиях.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высокая готовность формирования достигается: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надлежащей подготовкой личного состава к решению предстоящих задач;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укомплектованностью личным составом, оснащением техникой и автотранспортом;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обеспеченностью средствами индивидуальной защиты и другими материальными средствами;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содержанием в исправном состоянии и умелым применением техники;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высокой выучкой органа управления (штаба), командно-начальствующего и рядового состава формирования и твердым знанием ими особенностей участков (объектов) работ;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непрерывным и грамотным управлением;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наличием необходимых запасов материальных средств и своевременным их пополнением.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указаний вышестоящих начальников командир формирования разрабатывает план приведения формирования в готовность. В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определяются: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порядок оповещения формирования в рабочее и нерабочее время;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место и сроки сбора личного состава, выдачи ему табельного имущества и других материальных средств;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порядок выдвижения и срок прибытия в район сбора или проведения работ;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порядок управления формированием в периоды сбора, приведения его в полную готовность и выдвижения в район сбора или район работ;</w:t>
            </w:r>
          </w:p>
          <w:p w:rsidR="00B31E5A" w:rsidRPr="006374BF" w:rsidRDefault="00B31E5A" w:rsidP="006374BF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организация комендантской службы;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порядок материального и технического обеспечения.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Полная готовность -</w:t>
            </w: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такое состояние формирования, при котором оно способно организованно, в установленные сроки приступить к решению поставленных задач и успешно решить их в любых условиях обстановки.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Объектовое формирование в полную готовность может приводиться в следующих случаях: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при угрозе возникновения чрезвычайной ситуации (аварии, катастрофы);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при угрозе нападения противника (угрозе нанесения удара по объекту);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при внезапном возникновении чрезвычайной ситуации природного или техногенного характера;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при нанесении удара противником по объекту или близлежащим объектам, способным создать сложные условия на предприятии.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 приведение формирования в полную готовность принимается руководителем организации самостоятельно или по указанию вышестоящего начальника.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своевременное приведение формирования в полную готовность несет его командир. Получив распоряжение на приведение формирования в полную </w:t>
            </w: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готовность, командир организует оповещение личного состава по ранее разработанному плану.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и техника прибывают на место сбора, которое обычно устанавливается на территории объекта (предприятия). Там формирование укомплектовывается (доукомплектовывается) личным составом и оснащается (</w:t>
            </w:r>
            <w:proofErr w:type="spell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дооснащается</w:t>
            </w:r>
            <w:proofErr w:type="spell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техникой и имуществом без нарушения производственной деятельности объекта в сжатые сроки. 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дальнейшем</w:t>
            </w:r>
            <w:proofErr w:type="gram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 два варианта действий формирования. Первый вариант - при внезапном возникновении чрезвычайной ситуации (нападении противника) командир формирования может получить растяжение на немедленное проведение АСДНР в очаге поражения.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вариант - при угрозе возникновения чрезвычайной ситуации или угрозе нападения противника - на вывод формирования в район сбора формирования. Этот район, как правило, располагается в населенных пунктах: на местности, имеющей естественные укрытия и обеспечивающей быстрое выдвижение к району предстоящих работ.</w:t>
            </w:r>
          </w:p>
          <w:p w:rsidR="00B31E5A" w:rsidRPr="006374BF" w:rsidRDefault="00B31E5A" w:rsidP="006374BF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 сбора формирование обычно следует в полной готовности к решению задач, но не исключается возможное его доукомплектование личным составом и дооснащение техникой, автотранспортом, приборами, средствами индивидуальной защиты, инструментом и другими средствами материального обеспечения в районе сбора.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занятием района сбора командир формирования отдает приказ, в котором указывает: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краткие выводы из оценки обстановки;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задачу формирования;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порядок размещения подчиненных подразделений и инженерного оборудования;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район, места сбора, порядок вывода формирования и построения его для выдвижения, сигналы оповещения и порядок действий по ним.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сбора командир формирования устанавливает порядок, обеспечивающий быстрое оповещение и сбор подразделений в назначенных местах, выставляет наблюдательные посты (в том числе и РХН), организует комендантскую службу и работы по инженерному оборудованию района.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комендантской службы определяет состав наряда, время и место несения службы, порядок поддержания связи. Комендантские посты осуществляют наблюдение за районом расположения и его охрану, следят за соблюдением личным составом формирования установленного порядка и мер светомаскировки.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Инженерное оборудование района сбора заключается в строительстве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gram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приспособлении существующих сооружений для укрытия личного состава, строительстве защитных сооружений для пункта управления и медицинского пункта, устройстве укрытий для техники и автотранспорта, подготовке путей для выдвижения формирования на основной маршрут, устройстве и оборудовании пунктов водоснабжения.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сбора командир формирования может организовать практические занятия по сколачиванию подразделений для проведения АСДНР. Кроме того, по распоряжению руководителя организации формирование может быть привлечено к подготовке простейших и противорадиационных укрытий для населения, рабочих и служащих, выведенных в загородную зону.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получения распоряжения на проведение АСДНР (до возникновения чрезвычайной ситуации) очередная смена рабочих и служащих на автотранспорте доставляется на предприятие, а отработавшая в район сбора. Этот район обычно назначается на таком удалении от объекта, чтобы время на замену смен не превышало 4 - 5 часов.</w:t>
            </w:r>
          </w:p>
          <w:p w:rsidR="00B31E5A" w:rsidRPr="006374BF" w:rsidRDefault="00B31E5A" w:rsidP="006374BF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подготовки обучаемых к практическим действиям в составе формирования руководитель занятия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</w:t>
            </w:r>
            <w:proofErr w:type="gram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какой степени готовности находится данное формирование, время, отводимое на оповещение и сбор. Разъясняет порядок оповещения и сбора личного состава и подготовки техники для возможного совершения марша и других </w:t>
            </w: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предусматриваемых планом приведения формирования в готовность. Напоминает, что сигнал поступает в дежурную службу организации от органа управления ГОЧС муниципального образования - на приведение в готовность территориальных формирований или от руководителя организации (структурного подразделения ГОЧС организации) - на приведение в готовность объектовых формирований.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служба полученный сигнал доводит до командира соответствующего формирования. Он организует оповещение личного состава через командиров структурных подразделений формирования: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 рабочее время - по телефонам или нарочным из числа личного состава;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 нерабочее время - по телефонам или путем отправки дежурной машины.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Командиры структурных подразделений организуют оповещение подчиненных методом «бегущей волны»: оповещают двух-трех человек, имеющих телефоны, а те в свою очередь оповещают очередных двух-трех человек и т.д.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нарушении или отсутствии телефонной связи личный состав оповещается специально назначенными лицами из числа формирования, как правило, проживающими в этих же или соседних домах, или специально выделенным для этого водителем транспортного средства (автомобиль, мотоцикл), которому командир формирования или дежурная служба вручает заранее подготовленный список личного состава формирования с адресами мест проживания.</w:t>
            </w:r>
            <w:proofErr w:type="gramEnd"/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выходе телефонной сети из строя оповещение проводится нарочными на транспортных средствах или пешим порядком в зависимости от места жительства.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получения табельного имущества и подгонки средств индивидуальной защиты. </w:t>
            </w: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личный состав формирования обязан знать, что ему положено иметь согласно нормам оснащения (</w:t>
            </w:r>
            <w:proofErr w:type="spell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табелизации</w:t>
            </w:r>
            <w:proofErr w:type="spell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где это имущество хранится и порядок его получения.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вещевое и другое имущество ГО, приборы, инструмент, средства защиты должны храниться в определенном месте - в кладовой или на складе имущества ГО организации. Там все должно быть разложено в специальные ящики по структурным подразделениям формирования, при этом составляется опись заложенного для них имущества.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</w:t>
            </w:r>
            <w:proofErr w:type="gramEnd"/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структурном подразделении из числа личного состава должны быть назначены ответственные лица за получение этого имущества и доставку его к месту сбора формирования.</w:t>
            </w:r>
          </w:p>
          <w:p w:rsidR="00B31E5A" w:rsidRPr="006374BF" w:rsidRDefault="00B31E5A" w:rsidP="006374BF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командиров формирований в ящики заблаговремен</w:t>
            </w: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закладывается обувь, обмундирование, спецодежда, средства индиви</w:t>
            </w: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дуальной защиты по размерам личного состава, включенного в данные формирования. Размеры указываются в плане приведения формирования в готовность или в штатно-должностном списке, или отдельно. Это сокращает время приведения формирования в готовность. Для подгонки одежды, обуви, средств индивидуальной защиты необходимо иметь дополнительные комплекты этого имущества.</w:t>
            </w:r>
          </w:p>
          <w:p w:rsidR="00B31E5A" w:rsidRPr="006374BF" w:rsidRDefault="00B31E5A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(не менее 2 раз в год) необходимо корректировать списки личного состава формирования, а значит и сверять размеры одежды, обуви, средств индивидуальной защиты, заложенных в ящики. Подгонка средств индивидуальной защиты осуществляется либо практическим подбором размера, либо измерением лицевой части по известной методике.</w:t>
            </w:r>
          </w:p>
          <w:p w:rsidR="006374BF" w:rsidRPr="006374BF" w:rsidRDefault="006374BF" w:rsidP="006374BF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E5A" w:rsidRPr="006374BF" w:rsidRDefault="006374BF" w:rsidP="006374BF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2.</w:t>
            </w:r>
            <w:r w:rsidR="00B31E5A" w:rsidRPr="0063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Отработка действий личного состава при приведении формирования в готовность</w:t>
            </w:r>
          </w:p>
          <w:p w:rsidR="00B31E5A" w:rsidRPr="006374BF" w:rsidRDefault="00B31E5A" w:rsidP="0069425C">
            <w:pPr>
              <w:shd w:val="clear" w:color="auto" w:fill="FFFFFF"/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отработке данного учебного вопроса проверяется реальность плана приведения формирования в готовность, а также система оповещения и сбора личного состава. Учебный вопрос отрабатывается в месте сбора формирования, определенном планом приведения формирования в готовность, или на территории учебного (натурного) городка, участка.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3"/>
              <w:gridCol w:w="2011"/>
              <w:gridCol w:w="2485"/>
              <w:gridCol w:w="3185"/>
            </w:tblGrid>
            <w:tr w:rsidR="00B31E5A" w:rsidRPr="006374BF" w:rsidTr="00B31E5A">
              <w:trPr>
                <w:trHeight w:val="795"/>
                <w:tblHeader/>
                <w:tblCellSpacing w:w="15" w:type="dxa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Элементы учебного вопроса и время на их отработку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Обстановка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руководителя занятия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vAlign w:val="center"/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Ожидаемые действия </w:t>
                  </w:r>
                  <w:proofErr w:type="gramStart"/>
                  <w:r w:rsidRPr="00637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обучаемых</w:t>
                  </w:r>
                  <w:proofErr w:type="gramEnd"/>
                </w:p>
              </w:tc>
            </w:tr>
            <w:tr w:rsidR="00B31E5A" w:rsidRPr="006374BF" w:rsidTr="00B31E5A">
              <w:trPr>
                <w:trHeight w:val="1770"/>
                <w:tblCellSpacing w:w="15" w:type="dxa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сигнала о приведении формирования в готовность. Организация оповещения - 5 мин.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Личный состав формирования находится на рабочих местах (в рабочее вре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мя) или по месту жительства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Доводит сигнал через дежурную службу (или структурное подраз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деление ГОЧС) до ко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мандиров структурных подразделений форми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рования по средствам связи или нарочными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Командиры структурных подразделений, получив сигнал, доводят его до сво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их подчиненных по средст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вам связи или нарочными согласно плану. </w:t>
                  </w:r>
                  <w:proofErr w:type="gramStart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Получив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шие сигнал передают его очередным оповещаемым по средствам связи или лично</w:t>
                  </w:r>
                  <w:proofErr w:type="gramEnd"/>
                </w:p>
              </w:tc>
            </w:tr>
            <w:tr w:rsidR="00B31E5A" w:rsidRPr="006374BF" w:rsidTr="00B31E5A">
              <w:trPr>
                <w:trHeight w:val="1380"/>
                <w:tblCellSpacing w:w="15" w:type="dxa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Сбор личного состава формирования - 5 мин.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Хронометрирует время прибытия личного состава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Личный состав прибывает к месту сбора, докладывает о своем прибытии, занимает определенное планом место в расположении формирования</w:t>
                  </w:r>
                </w:p>
              </w:tc>
            </w:tr>
            <w:tr w:rsidR="00B31E5A" w:rsidRPr="006374BF" w:rsidTr="00B31E5A">
              <w:trPr>
                <w:trHeight w:val="4635"/>
                <w:tblCellSpacing w:w="15" w:type="dxa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 Получение имущества, приборов, </w:t>
                  </w:r>
                  <w:proofErr w:type="gramStart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СИЗ</w:t>
                  </w:r>
                  <w:proofErr w:type="gramEnd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их подгонка - 10 мин.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Имущество ГО, </w:t>
                  </w:r>
                  <w:proofErr w:type="gramStart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СИЗ</w:t>
                  </w:r>
                  <w:proofErr w:type="gramEnd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приборы хранятся на складе ГО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Оповещает кладовщика склада ГО о вскрытии склада и выдаче имущества формированию через представителей</w:t>
                  </w:r>
                </w:p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структурных подразделений формирования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Назначенные заблагов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ременно представители структурных подразделе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с доверенностями (или другими документами) прибывают на склад ГО, получают имущество свое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го подразделения, </w:t>
                  </w:r>
                  <w:proofErr w:type="gramStart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доставляют к месту сбора личного состава и выдают</w:t>
                  </w:r>
                  <w:proofErr w:type="gramEnd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по заранее подготовленным ведомостям. Личный состав, получив имущество, подгоняет его по свое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росту (размеру), при необходимости заменяет предметы одежды, обуви, СИЗ из резервного фонда. О получении и подгонке имущества каждый докладывает своему командиру</w:t>
                  </w:r>
                </w:p>
              </w:tc>
            </w:tr>
            <w:tr w:rsidR="00B31E5A" w:rsidRPr="006374BF" w:rsidTr="00B31E5A">
              <w:trPr>
                <w:trHeight w:val="2700"/>
                <w:tblCellSpacing w:w="15" w:type="dxa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Построение техники формирования - 5 мин.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формирования прибывает из автопарка или из мест работы к месту сбора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Отдает распоряжение командиру группы механизации (или командиру иного подразделения) о построении техники в линию машин в развернутом строю согласно плану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Получив распоряжение от руководителя формирования, командир группы механизации указывает водителям транспортных средств их место в развернутом строю. Водители занимают указанные места с соблюдением ПДД и мер </w:t>
                  </w: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безопасности, выходят из машин и занимают место в строю личного состава</w:t>
                  </w:r>
                </w:p>
              </w:tc>
            </w:tr>
            <w:tr w:rsidR="00B31E5A" w:rsidRPr="006374BF" w:rsidTr="00B31E5A">
              <w:trPr>
                <w:trHeight w:val="2820"/>
                <w:tblCellSpacing w:w="15" w:type="dxa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 Построение личного состава - 5 мин.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Личный состав прибыл к месту сбора, получил имущество ГО, приборы, инструмент согласно нормам оснащения. Имущество ГО и </w:t>
                  </w:r>
                  <w:proofErr w:type="gramStart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СИЗ</w:t>
                  </w:r>
                  <w:proofErr w:type="gramEnd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подогнаны по размеру (росту)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Отдает распоряжение о построении формирования согласно схеме, предусмотренной планом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Командиры структурных подразделений строят своих подчиненных согласно указанной схеме построения, докладывают командиру формирования о наличии личного состава в строю и отдельно об отсутствующих и причинах отсутствия</w:t>
                  </w:r>
                </w:p>
              </w:tc>
            </w:tr>
            <w:tr w:rsidR="00B31E5A" w:rsidRPr="006374BF" w:rsidTr="00B31E5A">
              <w:trPr>
                <w:trHeight w:val="2505"/>
                <w:tblCellSpacing w:w="15" w:type="dxa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Доведение обстановки и постановка задач личному составу формирования - 10 мин.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Личный состав и техника </w:t>
                  </w:r>
                  <w:proofErr w:type="gramStart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построены</w:t>
                  </w:r>
                  <w:proofErr w:type="gramEnd"/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Доводит до личного состава сложившуюся на данный момент обстановку, уточняет (ставит) задачу на проведение АСДНР в соответствии с предназначением формирования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Командиры структурных подразделений и личный состав формирования уясняют обстановку и задачи, </w:t>
                  </w:r>
                  <w:proofErr w:type="gramStart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уточняют места проведения АСДНР и по команде руководителя следуют</w:t>
                  </w:r>
                  <w:proofErr w:type="gramEnd"/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этим местам</w:t>
                  </w:r>
                </w:p>
              </w:tc>
            </w:tr>
            <w:tr w:rsidR="00B31E5A" w:rsidRPr="006374BF" w:rsidTr="00B31E5A">
              <w:trPr>
                <w:trHeight w:val="915"/>
                <w:tblCellSpacing w:w="15" w:type="dxa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Разбор и подведение итогов занятия - 5 мин.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 занятия отработаны в полном объеме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0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Дает оценку действий каждому структурному подразделению и в целом формированию, отмечает положительные моменты. Особое внимание обращает на обнаруженные недостатки, указывает пути и методы их устранения, ставит задачи по совершенствованию подготовки формирования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B31E5A" w:rsidRPr="006374BF" w:rsidRDefault="00B31E5A" w:rsidP="0069425C">
                  <w:p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Командиры структурных подразделений дают оценку действиям своих подчиненных, ставят в пример грамотные действия, принимают меры к исправлению допущенных недостатков, намечают пути улучшения подготовки своих подчиненных к действиям по предназначению</w:t>
                  </w:r>
                </w:p>
              </w:tc>
            </w:tr>
          </w:tbl>
          <w:p w:rsidR="006374BF" w:rsidRPr="006374BF" w:rsidRDefault="006374BF" w:rsidP="006374BF">
            <w:pPr>
              <w:pStyle w:val="a8"/>
              <w:spacing w:before="0" w:beforeAutospacing="0" w:after="0" w:afterAutospacing="0"/>
              <w:rPr>
                <w:b/>
                <w:bCs/>
                <w:kern w:val="36"/>
              </w:rPr>
            </w:pPr>
          </w:p>
          <w:p w:rsidR="008F34F0" w:rsidRPr="006374BF" w:rsidRDefault="006374BF" w:rsidP="006374B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6374BF">
              <w:rPr>
                <w:b/>
                <w:bCs/>
                <w:kern w:val="36"/>
              </w:rPr>
              <w:t>Вопрос 3.</w:t>
            </w:r>
            <w:r w:rsidR="008F34F0" w:rsidRPr="006374BF">
              <w:rPr>
                <w:b/>
              </w:rPr>
              <w:t>Общие понятия и содержание аварийно-спасательных и других неотложных работ</w:t>
            </w:r>
            <w:r w:rsidRPr="006374BF">
              <w:rPr>
                <w:b/>
              </w:rPr>
              <w:t>.</w:t>
            </w:r>
          </w:p>
          <w:p w:rsidR="008F34F0" w:rsidRPr="006374BF" w:rsidRDefault="008F34F0" w:rsidP="0069425C">
            <w:pPr>
              <w:pStyle w:val="a8"/>
              <w:spacing w:before="0" w:beforeAutospacing="0" w:after="0" w:afterAutospacing="0"/>
            </w:pPr>
            <w:r w:rsidRPr="006374BF">
              <w:t>Проведение аварийно-спасательных и других неотложных работ (АСДНР) является одной из основных задач формирований ГО.</w:t>
            </w:r>
          </w:p>
          <w:p w:rsidR="008F34F0" w:rsidRPr="006374BF" w:rsidRDefault="008F34F0" w:rsidP="0069425C">
            <w:pPr>
              <w:pStyle w:val="a8"/>
              <w:spacing w:before="0" w:beforeAutospacing="0" w:after="0" w:afterAutospacing="0"/>
            </w:pPr>
            <w:r w:rsidRPr="006374BF">
              <w:rPr>
                <w:b/>
                <w:bCs/>
              </w:rPr>
              <w:lastRenderedPageBreak/>
              <w:t>Аварийно-спасательные работы</w:t>
            </w:r>
            <w:r w:rsidRPr="006374BF">
              <w:t xml:space="preserve"> –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минимально возможного уровня воздействия характерных них опасных факторов. Аварийно-спасательные работы характеризуются наличием факторов, угрожающих жизни и здоровью проводящих эти работы людей и требуют специальной подготовки, экипировки и оснащения. Содержание аварийно-спасательных работ: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</w:pPr>
            <w:r w:rsidRPr="006374BF">
              <w:t>ведение разведки маршрутов выдвижения формирований и участков (объектов) работ;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</w:pPr>
            <w:r w:rsidRPr="006374BF">
              <w:t>локализация и тушение пожаров на участках (объектах) работ и путях выдвижения к ним;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</w:pPr>
            <w:r w:rsidRPr="006374BF">
              <w:t>розыск пораженных, извлечение их из поврежденных и горящих зданий, завалов, загазованных, затопленных и задымленных помещений;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</w:pPr>
            <w:r w:rsidRPr="006374BF">
              <w:t>вскрытие разрушенных, поврежденных и заваленных защитных сооружений и спасение находящихся в них людей;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</w:pPr>
            <w:r w:rsidRPr="006374BF">
              <w:t>подача воздуха в заваленные защитные сооружения;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</w:pPr>
            <w:r w:rsidRPr="006374BF">
              <w:t xml:space="preserve">оказание первой медицинской и первой врачебной помощи </w:t>
            </w:r>
            <w:proofErr w:type="gramStart"/>
            <w:r w:rsidRPr="006374BF">
              <w:t>пораженным</w:t>
            </w:r>
            <w:proofErr w:type="gramEnd"/>
            <w:r w:rsidRPr="006374BF">
              <w:t xml:space="preserve"> и эвакуация их в лечебные учреждения;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</w:pPr>
            <w:r w:rsidRPr="006374BF">
              <w:t>вывод (вывоз) населения из опасных мест в безопасные районы;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</w:pPr>
            <w:r w:rsidRPr="006374BF">
              <w:t>санитарная обработка людей и обеззараживание их одежды, территории, сооружений, техники, продовольствия, воды.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proofErr w:type="gramStart"/>
            <w:r w:rsidRPr="006374BF">
              <w:rPr>
                <w:b/>
                <w:bCs/>
              </w:rPr>
              <w:t>Другие неотложные работы</w:t>
            </w:r>
            <w:r w:rsidRPr="006374BF">
              <w:t xml:space="preserve"> – это деятельность по всестороннему обеспечению аварийно-спасательных работ, оказанию населению, пострадавшему в чрезвычайных ситуациях медицинской и других видов помощи, созданию условий, минимально необходимых для сохранения жизни и здоровья людей, поддержания их работоспособности. </w:t>
            </w:r>
            <w:proofErr w:type="gramEnd"/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Содержание других неотложных работ: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</w:pPr>
            <w:r w:rsidRPr="006374BF">
              <w:t>прокладка колонных путей и устройство проездов (проходов) в завалах и зонах заражения;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</w:pPr>
            <w:r w:rsidRPr="006374BF">
              <w:t>локализация аварий на газовых, энергетических, водопроводных, канализационных и технологических сетях;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</w:pPr>
            <w:r w:rsidRPr="006374BF">
              <w:t>укрепление или обрушивание конструкций зданий и сооружений, угрожающих обвалом и препятствующих безопасному проведению аварийно-спасательных работ;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</w:pPr>
            <w:r w:rsidRPr="006374BF">
              <w:t>ремонт и восстановление разрушенных линий связи и коммунально-энергетических сетей;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</w:pPr>
            <w:r w:rsidRPr="006374BF">
              <w:t>обнаружение, обезвреживание и уничтожение взрывоопасных предметов;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</w:pPr>
            <w:r w:rsidRPr="006374BF">
              <w:t>ремонт и восстановление поврежденных защитных сооружений.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Объем и условия проведения АСДНР во многом зависят от масштабов ЧС, вида применяемого оружия и масштаба военных действий. Наиболее сложные условия для ведения АСДНР могут возникать в очаге комбинированного поражения. В зависимости от объема работ для ликвидации последствий ЧС привлекаются различные силы и средства в таком количестве, чтобы они обеспечили непрерывность АСДНР.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 xml:space="preserve">Последовательность проведения АСДНР в очагах поражения во многом </w:t>
            </w:r>
            <w:proofErr w:type="gramStart"/>
            <w:r w:rsidRPr="006374BF">
              <w:t>зависит от характера сложившейся обстановки и определяется</w:t>
            </w:r>
            <w:proofErr w:type="gramEnd"/>
            <w:r w:rsidRPr="006374BF">
              <w:t xml:space="preserve"> руководителем ГО.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Все задачи выполняются поэтапно (три этапа) в определенной последовательности и в максимально короткие сроки.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rPr>
                <w:b/>
                <w:bCs/>
              </w:rPr>
              <w:t>На первом этапе</w:t>
            </w:r>
            <w:r w:rsidRPr="006374BF">
              <w:t xml:space="preserve"> решаются задачи по экстренной защите персонала объектов и населения, предотвращению развития или уменьшению воздействия поражающих факторов источников аварий (катастроф) и подготовке к проведению (выполнению) АСДНР. В первую очередь осуществляется оповещение персонала объекта и населения о ЧС.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rPr>
                <w:b/>
                <w:bCs/>
              </w:rPr>
              <w:t>На втором этапе</w:t>
            </w:r>
            <w:r w:rsidRPr="006374BF">
              <w:t xml:space="preserve"> основной задачей является непосредственное выполнение АСДНР. Одновременно продолжается выполнение задач первого этапа. В первоочередном </w:t>
            </w:r>
            <w:proofErr w:type="gramStart"/>
            <w:r w:rsidRPr="006374BF">
              <w:t>порядке</w:t>
            </w:r>
            <w:proofErr w:type="gramEnd"/>
            <w:r w:rsidRPr="006374BF">
              <w:t xml:space="preserve"> проводятся работы по устройству проездов и проходов в завалах к защитным сооружениям, </w:t>
            </w:r>
            <w:r w:rsidRPr="006374BF">
              <w:lastRenderedPageBreak/>
              <w:t>поврежденным и разрушенным зданиям и сооружениям, где могут находиться пострадавшие, местам аварий, которые препятствуют или затрудняют проведение АСДНР.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Проезд (проход) при местных незначительных завалах устраивается путем расчистки проезжей части от обломков, а при сплошных завалах высотой более 1м — прокладыванием проезда по завалу. Проезды устраиваются шириной 3-3,5 м для одностороннего и 6-6,5 м для двустороннего движения. При одностороннем движении через каждые 150-200 м делаются разъезды протяженностью 15-20м. Для устройства проездов (проходов) используются формирования механизации, имеющие автокраны и бульдозеры.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Одновременно с проведением работ по устройству проездов (проходов) ведется разведка участков работ, определяются приемы и способы спасения людей из завалов, защитных сооружений, локализации пожаров, приостановки и ограничения выброса (утечки) АХОВ. В это же время может осуществляться локализация и ликвидация аварий на технологических производственных линиях и емкостях с АХОВ, коммунально-энергетических и технологических сетях, угрожающих жизни людей и препятствующих проведению АСДНР (если это не было выполнено на первом этапе).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 xml:space="preserve">По окончании работ по устройству проездов (проходов) формирования механизации совместно с аварийно-техническими и спасательными формированиями, а при пожарах на объектах и с командами пожаротушения, </w:t>
            </w:r>
            <w:proofErr w:type="gramStart"/>
            <w:r w:rsidRPr="006374BF">
              <w:t>выдвигаются к местам работ и приступают</w:t>
            </w:r>
            <w:proofErr w:type="gramEnd"/>
            <w:r w:rsidRPr="006374BF">
              <w:t xml:space="preserve"> к розыску и спасению людей, вскрытию заваленных защитных сооружений, подаче в них воздуха, при необходимости, и к проведению других работ.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 xml:space="preserve">Газоспасательный отряд предприятия ведет работы в загазованных зданиях и сооружениях. В первую очередь перекрывается газопровод, </w:t>
            </w:r>
            <w:proofErr w:type="gramStart"/>
            <w:r w:rsidRPr="006374BF">
              <w:t>устанавливаются причины утечки газа и осуществляется</w:t>
            </w:r>
            <w:proofErr w:type="gramEnd"/>
            <w:r w:rsidRPr="006374BF">
              <w:t xml:space="preserve"> их устранение, проветриваются все помещения с целью предотвращения взрывов и возникновения пожаров.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 xml:space="preserve">Одной из главных задач АСДНР, решаемых в начальной стадии развития химической аварии, является приостановка или ограничение выброса (утечки) АХОВ. Выполнение этой задачи осуществляется перекрытием кранов и задвижек на магистралях и емкостях, а также с помощью бандажей, хомутов, тампонов, заглушек, перекачкой жидкости из аварийной емкости в </w:t>
            </w:r>
            <w:proofErr w:type="gramStart"/>
            <w:r w:rsidRPr="006374BF">
              <w:t>запасную</w:t>
            </w:r>
            <w:proofErr w:type="gramEnd"/>
            <w:r w:rsidRPr="006374BF">
              <w:t xml:space="preserve"> (резервную).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Для локализации химического заражения, предотвращения растекания АХОВ, предупреждения сильного заражения грунта и грунтовых вод могут быть использованы различные простейшие способы и средства: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</w:pPr>
            <w:r w:rsidRPr="006374BF">
              <w:t>обвалование разлившегося вещества;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</w:pPr>
            <w:r w:rsidRPr="006374BF">
              <w:t>создание препятствий на пути растекания АХОВ (запруды, перемычки и т.п.);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</w:pPr>
            <w:r w:rsidRPr="006374BF">
              <w:t>сбор АХОВ в естественные углубления, ловушки (ямы, канавы, кюветы).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</w:pPr>
            <w:r w:rsidRPr="006374BF">
              <w:t>Для снижения скорости испарения АХОВ и ограничения глубины распространения их парогазовой фазы можно использовать следующие способы: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</w:pPr>
            <w:r w:rsidRPr="006374BF">
              <w:t>рассеивание (поглощение) парогазовой фазы АХОВ с помощью водяных (паровых) завес. Для нейтрализации АХОВ в воду можно добавлять различные нейтрализующие вещества;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</w:pPr>
            <w:proofErr w:type="gramStart"/>
            <w:r w:rsidRPr="006374BF">
              <w:t>поглощение жидкой фазы слоем сыпучих адсорбирующих материалов (фунт, песок, шлак, уголь или его пыль, керамзит, опилки и т. п.);</w:t>
            </w:r>
            <w:proofErr w:type="gramEnd"/>
          </w:p>
          <w:p w:rsidR="008F34F0" w:rsidRPr="006374BF" w:rsidRDefault="008F34F0" w:rsidP="006A7820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</w:pPr>
            <w:r w:rsidRPr="006374BF">
              <w:t>изоляция жидкой фазы пенами, пленочным материалом, настилом и т.п.;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</w:pPr>
            <w:r w:rsidRPr="006374BF">
              <w:t>дегазация (нейтрализация) АХОВ растворами химически активных реагентов.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При крупных авариях (разрушениях) на химически опасных объектах может возникнуть необходимость привлечения мобильных сил ГО, инженерных войск и войск РХБ защиты Мин обороны России для выполнения задач по ликвидации последствий этих аварий: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</w:pPr>
            <w:r w:rsidRPr="006374BF">
              <w:t>оцепление очага поражения, ведение комплексной разведки;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</w:pPr>
            <w:r w:rsidRPr="006374BF">
              <w:t>экстренная доставка и выдача средств защиты населению, оказавшемуся в потенциально опасной зоне, оказание помощи в эвакуации (отселении) населения и отгоне скота, развертывании комендантской службы в районе аварии, дегазации (нейтрализации) АХОВ на месте пролива (выброса);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</w:pPr>
            <w:r w:rsidRPr="006374BF">
              <w:lastRenderedPageBreak/>
              <w:t>дегазация местности, оборудования, техники, промышленных зданий;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</w:pPr>
            <w:r w:rsidRPr="006374BF">
              <w:t>сбор, вывоз зараженного грунта (снега) и его обеззараживание;</w:t>
            </w:r>
          </w:p>
          <w:p w:rsidR="008F34F0" w:rsidRPr="006374BF" w:rsidRDefault="008F34F0" w:rsidP="006A782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</w:pPr>
            <w:r w:rsidRPr="006374BF">
              <w:t>подвоз воды для приготовления дегазирующих растворов, нейтрализации некоторых АХОВ и других задач.</w:t>
            </w:r>
          </w:p>
          <w:p w:rsidR="008F34F0" w:rsidRPr="006374BF" w:rsidRDefault="007B0459" w:rsidP="006A7820">
            <w:pPr>
              <w:pStyle w:val="a8"/>
              <w:spacing w:before="0" w:beforeAutospacing="0" w:after="0" w:afterAutospacing="0"/>
            </w:pPr>
            <w:r>
              <w:t xml:space="preserve">     </w:t>
            </w:r>
            <w:r w:rsidR="008F34F0" w:rsidRPr="006374BF">
              <w:t>Химики-разведчики (совместно с группами обеззараживания) определяют, какими АХОВ образован очаг химического заражения, степень заражения местности, зданий, сооружений и обозначают границы очага и пути его обхода.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Группы обеззараживания в первую очередь локализуют очаг химического заражения, дегазируют проходы для доступа к объектам, где необходимо вести тушение пожаров, работы по розыску пораженных и оказанию им помощи, а также для вывода людей с зараженной местности.</w:t>
            </w:r>
          </w:p>
          <w:p w:rsidR="008F34F0" w:rsidRPr="006374BF" w:rsidRDefault="007B0459" w:rsidP="006A7820">
            <w:pPr>
              <w:pStyle w:val="a8"/>
              <w:spacing w:before="0" w:beforeAutospacing="0" w:after="0" w:afterAutospacing="0"/>
            </w:pPr>
            <w:r>
              <w:t xml:space="preserve">     </w:t>
            </w:r>
            <w:r w:rsidR="008F34F0" w:rsidRPr="006374BF">
              <w:t>При обеззараживании АХОВ следует учитывать, что некоторые из них, вступая в реакцию с дегазирующими веществами, выделяют большое количество тепла, а это может привести к пожарам и взрывам. В этих случаях обеззараживание производится смесью дегазирующих веществ с песком или землей.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 xml:space="preserve">Команды пожаротушения в первую очередь ведут борьбу с пожарами, препятствующими продвижению сил к участкам (объектам) работ и затрудняющими проведение АСДНР. В </w:t>
            </w:r>
            <w:proofErr w:type="gramStart"/>
            <w:r w:rsidRPr="006374BF">
              <w:t>дальнейшем</w:t>
            </w:r>
            <w:proofErr w:type="gramEnd"/>
            <w:r w:rsidRPr="006374BF">
              <w:t xml:space="preserve"> они локализуют и тушат пожары в местах размещения аппаратуры, находящейся под высоким давлением, взрывоопасных и ядовитых веществ, спасают и эвакуируют людей из горящих зданий, сооружений и зоны пожара.</w:t>
            </w:r>
          </w:p>
          <w:p w:rsidR="008F34F0" w:rsidRPr="006374BF" w:rsidRDefault="007B0459" w:rsidP="006A7820">
            <w:pPr>
              <w:pStyle w:val="a8"/>
              <w:spacing w:before="0" w:beforeAutospacing="0" w:after="0" w:afterAutospacing="0"/>
            </w:pPr>
            <w:r>
              <w:t xml:space="preserve">     </w:t>
            </w:r>
            <w:r w:rsidR="008F34F0" w:rsidRPr="006374BF">
              <w:t>Аварии технологического оборудования на объектах химической промышленности нередко сопровождаются растеканием горящей жидкости по поверхности, в результате пожаром может быть охвачена большая площадь. При локализации таких пожаров в первую очередь принимаются меры к предотвращению дальнейшего разлива горящей жидкости.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Спасение людей из горящих зданий и сооружений противопожарные формирования осуществляют во взаимодействии со спасательными и другими формированиями.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 xml:space="preserve">Спасательные формирования, усиленные средствами механизации, санитарными дружинами (звеньями), с выходом на участок (объект) работ </w:t>
            </w:r>
            <w:proofErr w:type="gramStart"/>
            <w:r w:rsidRPr="006374BF">
              <w:t>рассредоточиваются и осуществляют</w:t>
            </w:r>
            <w:proofErr w:type="gramEnd"/>
            <w:r w:rsidRPr="006374BF">
              <w:t xml:space="preserve"> розыск пораженных, извлекают их из завалов, вскрывают защитные сооружения, спасают людей из поврежденных и горящих зданий и оказывают им первую медицинскую помощь, выносят к местам погрузки на транспорт.</w:t>
            </w:r>
          </w:p>
          <w:p w:rsidR="008F34F0" w:rsidRPr="006374BF" w:rsidRDefault="007B0459" w:rsidP="006A7820">
            <w:pPr>
              <w:pStyle w:val="a8"/>
              <w:spacing w:before="0" w:beforeAutospacing="0" w:after="0" w:afterAutospacing="0"/>
            </w:pPr>
            <w:r>
              <w:t xml:space="preserve">     </w:t>
            </w:r>
            <w:r w:rsidR="008F34F0" w:rsidRPr="006374BF">
              <w:t xml:space="preserve">В </w:t>
            </w:r>
            <w:proofErr w:type="gramStart"/>
            <w:r w:rsidR="008F34F0" w:rsidRPr="006374BF">
              <w:t>целях</w:t>
            </w:r>
            <w:proofErr w:type="gramEnd"/>
            <w:r w:rsidR="008F34F0" w:rsidRPr="006374BF">
              <w:t xml:space="preserve"> обеспечения непрерывного проведения работ смена работающего личного состава производится непосредственно на рабочих местах. Техника сменяемого формирования при необходимости передается личному составу, прибывшему на смену.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Командир сменяемого формирования сообщает вновь прибывшему командиру обстановку и порядок поддержания связи со старшим начальником.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После передачи объектов работ сменяемое формирование собирается в установленном месте, где проверяют наличие людей и инструмента, затем следует в район сбора. Из района сбора формирование, при необходимости, направляется на специальную обработку или в район расположения.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 xml:space="preserve">В районе расположения восстанавливается готовность формирований к дальнейшим действиям, заменяются и ремонтируются </w:t>
            </w:r>
            <w:proofErr w:type="gramStart"/>
            <w:r w:rsidRPr="006374BF">
              <w:t>СИЗ</w:t>
            </w:r>
            <w:proofErr w:type="gramEnd"/>
            <w:r w:rsidRPr="006374BF">
              <w:t>, приборы, проводится техническое обслуживание машин, пополняются израсходованные средства материально-технического и медицинского обеспечения.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rPr>
                <w:b/>
                <w:bCs/>
              </w:rPr>
              <w:t>На третьем этапе</w:t>
            </w:r>
            <w:r w:rsidRPr="006374BF">
              <w:t xml:space="preserve"> решаются задачи по обеспечению жизнедеятельности населения в районах, пострадавших в результате аварии (катастрофы) и по восстановлению функционирования объекта. Осуществляются мероприятия по восстановлению жилья (или возведению временных жилых построек), </w:t>
            </w:r>
            <w:proofErr w:type="spellStart"/>
            <w:r w:rsidRPr="006374BF">
              <w:t>энерг</w:t>
            </w:r>
            <w:proofErr w:type="gramStart"/>
            <w:r w:rsidRPr="006374BF">
              <w:t>о</w:t>
            </w:r>
            <w:proofErr w:type="spellEnd"/>
            <w:r w:rsidRPr="006374BF">
              <w:t>-</w:t>
            </w:r>
            <w:proofErr w:type="gramEnd"/>
            <w:r w:rsidRPr="006374BF">
              <w:t xml:space="preserve"> и водоснабжению объектов коммунального обслуживания, линий связи, организации медицинского обслуживания производственного персонала и населения, снабжения продуктами и предметами первой необходимости. При заражении жилого массива проводится его дезактивация, дегазация и дезинфекция. По окончании этих работ осуществится возвращение эвакуированного </w:t>
            </w:r>
            <w:r w:rsidRPr="006374BF">
              <w:lastRenderedPageBreak/>
              <w:t>производственного персонала и населения.</w:t>
            </w:r>
          </w:p>
          <w:p w:rsidR="008F34F0" w:rsidRPr="006374BF" w:rsidRDefault="008F34F0" w:rsidP="006A7820">
            <w:pPr>
              <w:pStyle w:val="a8"/>
              <w:spacing w:before="0" w:beforeAutospacing="0" w:after="0" w:afterAutospacing="0"/>
            </w:pPr>
            <w:r w:rsidRPr="006374BF">
              <w:t>Одновременно с этими работами начинаются работы по восстановлению функционирования объектов экономики.</w:t>
            </w:r>
          </w:p>
          <w:p w:rsidR="00141DE8" w:rsidRPr="006374BF" w:rsidRDefault="00141DE8" w:rsidP="006A7820">
            <w:pPr>
              <w:pStyle w:val="a8"/>
              <w:spacing w:before="0" w:beforeAutospacing="0" w:after="0" w:afterAutospacing="0"/>
              <w:jc w:val="both"/>
            </w:pPr>
          </w:p>
          <w:p w:rsidR="00141DE8" w:rsidRPr="006374BF" w:rsidRDefault="00141DE8" w:rsidP="006A78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012D52" w:rsidRPr="00012D52" w:rsidTr="00141DE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012D52" w:rsidRPr="00012D52" w:rsidRDefault="00012D52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12D52" w:rsidRPr="00012D52" w:rsidTr="00141DE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012D52" w:rsidRPr="00012D52" w:rsidRDefault="00012D52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713097" w:rsidRPr="00012D52" w:rsidRDefault="00713097" w:rsidP="006A7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097" w:rsidRPr="00012D52" w:rsidSect="002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32" w:rsidRDefault="00F74332" w:rsidP="00EF5535">
      <w:pPr>
        <w:spacing w:after="0" w:line="240" w:lineRule="auto"/>
      </w:pPr>
      <w:r>
        <w:separator/>
      </w:r>
    </w:p>
  </w:endnote>
  <w:endnote w:type="continuationSeparator" w:id="0">
    <w:p w:rsidR="00F74332" w:rsidRDefault="00F74332" w:rsidP="00E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32" w:rsidRDefault="00F74332" w:rsidP="00EF5535">
      <w:pPr>
        <w:spacing w:after="0" w:line="240" w:lineRule="auto"/>
      </w:pPr>
      <w:r>
        <w:separator/>
      </w:r>
    </w:p>
  </w:footnote>
  <w:footnote w:type="continuationSeparator" w:id="0">
    <w:p w:rsidR="00F74332" w:rsidRDefault="00F74332" w:rsidP="00EF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18"/>
  </w:num>
  <w:num w:numId="4">
    <w:abstractNumId w:val="13"/>
  </w:num>
  <w:num w:numId="5">
    <w:abstractNumId w:val="0"/>
  </w:num>
  <w:num w:numId="6">
    <w:abstractNumId w:val="29"/>
  </w:num>
  <w:num w:numId="7">
    <w:abstractNumId w:val="22"/>
  </w:num>
  <w:num w:numId="8">
    <w:abstractNumId w:val="21"/>
  </w:num>
  <w:num w:numId="9">
    <w:abstractNumId w:val="19"/>
  </w:num>
  <w:num w:numId="10">
    <w:abstractNumId w:val="1"/>
  </w:num>
  <w:num w:numId="11">
    <w:abstractNumId w:val="28"/>
  </w:num>
  <w:num w:numId="12">
    <w:abstractNumId w:val="26"/>
  </w:num>
  <w:num w:numId="13">
    <w:abstractNumId w:val="34"/>
  </w:num>
  <w:num w:numId="14">
    <w:abstractNumId w:val="25"/>
  </w:num>
  <w:num w:numId="15">
    <w:abstractNumId w:val="15"/>
  </w:num>
  <w:num w:numId="16">
    <w:abstractNumId w:val="9"/>
  </w:num>
  <w:num w:numId="17">
    <w:abstractNumId w:val="17"/>
  </w:num>
  <w:num w:numId="18">
    <w:abstractNumId w:val="3"/>
  </w:num>
  <w:num w:numId="19">
    <w:abstractNumId w:val="20"/>
  </w:num>
  <w:num w:numId="20">
    <w:abstractNumId w:val="5"/>
  </w:num>
  <w:num w:numId="21">
    <w:abstractNumId w:val="27"/>
  </w:num>
  <w:num w:numId="22">
    <w:abstractNumId w:val="32"/>
  </w:num>
  <w:num w:numId="23">
    <w:abstractNumId w:val="4"/>
  </w:num>
  <w:num w:numId="24">
    <w:abstractNumId w:val="35"/>
  </w:num>
  <w:num w:numId="25">
    <w:abstractNumId w:val="30"/>
  </w:num>
  <w:num w:numId="26">
    <w:abstractNumId w:val="8"/>
  </w:num>
  <w:num w:numId="27">
    <w:abstractNumId w:val="10"/>
  </w:num>
  <w:num w:numId="28">
    <w:abstractNumId w:val="36"/>
  </w:num>
  <w:num w:numId="29">
    <w:abstractNumId w:val="16"/>
  </w:num>
  <w:num w:numId="30">
    <w:abstractNumId w:val="37"/>
  </w:num>
  <w:num w:numId="31">
    <w:abstractNumId w:val="31"/>
  </w:num>
  <w:num w:numId="32">
    <w:abstractNumId w:val="14"/>
  </w:num>
  <w:num w:numId="33">
    <w:abstractNumId w:val="11"/>
  </w:num>
  <w:num w:numId="34">
    <w:abstractNumId w:val="2"/>
  </w:num>
  <w:num w:numId="35">
    <w:abstractNumId w:val="12"/>
  </w:num>
  <w:num w:numId="36">
    <w:abstractNumId w:val="23"/>
  </w:num>
  <w:num w:numId="37">
    <w:abstractNumId w:val="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2D52"/>
    <w:rsid w:val="000345D6"/>
    <w:rsid w:val="00046D14"/>
    <w:rsid w:val="000B0958"/>
    <w:rsid w:val="000C4C9B"/>
    <w:rsid w:val="000D06DB"/>
    <w:rsid w:val="00107653"/>
    <w:rsid w:val="00134678"/>
    <w:rsid w:val="00141DE8"/>
    <w:rsid w:val="001E1871"/>
    <w:rsid w:val="00207BA8"/>
    <w:rsid w:val="00233C51"/>
    <w:rsid w:val="00235160"/>
    <w:rsid w:val="00284120"/>
    <w:rsid w:val="00284FD7"/>
    <w:rsid w:val="002939E0"/>
    <w:rsid w:val="002B0400"/>
    <w:rsid w:val="002C35A6"/>
    <w:rsid w:val="002E7320"/>
    <w:rsid w:val="003142FE"/>
    <w:rsid w:val="003856EA"/>
    <w:rsid w:val="00390344"/>
    <w:rsid w:val="003A2F08"/>
    <w:rsid w:val="003A7EC5"/>
    <w:rsid w:val="004172E0"/>
    <w:rsid w:val="00441B99"/>
    <w:rsid w:val="00454651"/>
    <w:rsid w:val="00454ED7"/>
    <w:rsid w:val="004679B2"/>
    <w:rsid w:val="004A4EEA"/>
    <w:rsid w:val="004B5495"/>
    <w:rsid w:val="00543DED"/>
    <w:rsid w:val="00562686"/>
    <w:rsid w:val="005633A6"/>
    <w:rsid w:val="00564ED2"/>
    <w:rsid w:val="0056521B"/>
    <w:rsid w:val="00570097"/>
    <w:rsid w:val="00570F83"/>
    <w:rsid w:val="00594065"/>
    <w:rsid w:val="005A5C02"/>
    <w:rsid w:val="005B7602"/>
    <w:rsid w:val="005F4F9E"/>
    <w:rsid w:val="006374BF"/>
    <w:rsid w:val="0069425C"/>
    <w:rsid w:val="006A7820"/>
    <w:rsid w:val="00713097"/>
    <w:rsid w:val="00775312"/>
    <w:rsid w:val="007B0459"/>
    <w:rsid w:val="007D3532"/>
    <w:rsid w:val="00801423"/>
    <w:rsid w:val="0080182F"/>
    <w:rsid w:val="00855038"/>
    <w:rsid w:val="00881C8E"/>
    <w:rsid w:val="008A2CAD"/>
    <w:rsid w:val="008A340E"/>
    <w:rsid w:val="008B4912"/>
    <w:rsid w:val="008D2C1C"/>
    <w:rsid w:val="008F34F0"/>
    <w:rsid w:val="009508F9"/>
    <w:rsid w:val="0095571D"/>
    <w:rsid w:val="00960C76"/>
    <w:rsid w:val="009743B9"/>
    <w:rsid w:val="009A20A0"/>
    <w:rsid w:val="009E0E53"/>
    <w:rsid w:val="009E595F"/>
    <w:rsid w:val="009E63CB"/>
    <w:rsid w:val="00A10730"/>
    <w:rsid w:val="00A12A8D"/>
    <w:rsid w:val="00AE76AE"/>
    <w:rsid w:val="00B0247B"/>
    <w:rsid w:val="00B17D5A"/>
    <w:rsid w:val="00B31E5A"/>
    <w:rsid w:val="00BE090E"/>
    <w:rsid w:val="00C106C6"/>
    <w:rsid w:val="00C12A15"/>
    <w:rsid w:val="00C27322"/>
    <w:rsid w:val="00CC273D"/>
    <w:rsid w:val="00CD37F0"/>
    <w:rsid w:val="00D32B89"/>
    <w:rsid w:val="00D80991"/>
    <w:rsid w:val="00D80AD3"/>
    <w:rsid w:val="00DA30A9"/>
    <w:rsid w:val="00DD18E9"/>
    <w:rsid w:val="00E122C4"/>
    <w:rsid w:val="00ED5FD6"/>
    <w:rsid w:val="00EE303C"/>
    <w:rsid w:val="00EF5535"/>
    <w:rsid w:val="00F74332"/>
    <w:rsid w:val="00FD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6"/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footnote text"/>
    <w:basedOn w:val="a"/>
    <w:link w:val="a5"/>
    <w:semiHidden/>
    <w:rsid w:val="00E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A3A3-9DAE-4E18-82A1-874FFCE8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47</cp:revision>
  <cp:lastPrinted>2016-10-19T13:08:00Z</cp:lastPrinted>
  <dcterms:created xsi:type="dcterms:W3CDTF">2016-10-19T07:51:00Z</dcterms:created>
  <dcterms:modified xsi:type="dcterms:W3CDTF">2022-01-31T06:27:00Z</dcterms:modified>
</cp:coreProperties>
</file>